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843B"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Pirkimo įgarsinimo įrangos komplekto </w:t>
      </w:r>
    </w:p>
    <w:p w14:paraId="3DE2A366"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atviro konkurso, </w:t>
      </w:r>
    </w:p>
    <w:p w14:paraId="3AA36356"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vykdomo supaprastinta tvarka, </w:t>
      </w:r>
    </w:p>
    <w:p w14:paraId="2926A792" w14:textId="77777777" w:rsidR="008B6796" w:rsidRPr="00AE7749" w:rsidRDefault="008B6796" w:rsidP="008B6796">
      <w:pPr>
        <w:pStyle w:val="Header"/>
        <w:jc w:val="right"/>
        <w:rPr>
          <w:rFonts w:ascii="Times New Roman" w:hAnsi="Times New Roman" w:cs="Times New Roman"/>
          <w:lang w:val="lt-LT"/>
        </w:rPr>
      </w:pPr>
      <w:r>
        <w:rPr>
          <w:rFonts w:ascii="Times New Roman" w:hAnsi="Times New Roman" w:cs="Times New Roman"/>
          <w:lang w:val="lt-LT"/>
        </w:rPr>
        <w:t xml:space="preserve">1 </w:t>
      </w:r>
      <w:r w:rsidRPr="00AE7749">
        <w:rPr>
          <w:rFonts w:ascii="Times New Roman" w:hAnsi="Times New Roman" w:cs="Times New Roman"/>
          <w:lang w:val="lt-LT"/>
        </w:rPr>
        <w:t>priedas</w:t>
      </w:r>
    </w:p>
    <w:p w14:paraId="4220782C" w14:textId="649ABAA1" w:rsidR="00725053" w:rsidRDefault="00725053" w:rsidP="008B6796">
      <w:pPr>
        <w:spacing w:after="0"/>
        <w:jc w:val="both"/>
        <w:outlineLvl w:val="0"/>
        <w:rPr>
          <w:rFonts w:ascii="Times New Roman" w:eastAsia="Times New Roman" w:hAnsi="Times New Roman" w:cs="Times New Roman"/>
          <w:b/>
          <w:bCs/>
          <w:kern w:val="36"/>
          <w:sz w:val="24"/>
          <w:szCs w:val="24"/>
          <w:lang w:val="lt-LT" w:eastAsia="lt-LT"/>
        </w:rPr>
      </w:pPr>
      <w:r>
        <w:rPr>
          <w:rFonts w:ascii="Times New Roman" w:eastAsia="Times New Roman" w:hAnsi="Times New Roman" w:cs="Times New Roman"/>
          <w:b/>
          <w:bCs/>
          <w:kern w:val="36"/>
          <w:sz w:val="24"/>
          <w:szCs w:val="24"/>
          <w:lang w:val="lt-LT" w:eastAsia="lt-LT"/>
        </w:rPr>
        <w:tab/>
      </w:r>
      <w:r>
        <w:rPr>
          <w:rFonts w:ascii="Times New Roman" w:eastAsia="Times New Roman" w:hAnsi="Times New Roman" w:cs="Times New Roman"/>
          <w:b/>
          <w:bCs/>
          <w:kern w:val="36"/>
          <w:sz w:val="24"/>
          <w:szCs w:val="24"/>
          <w:lang w:val="lt-LT" w:eastAsia="lt-LT"/>
        </w:rPr>
        <w:tab/>
      </w:r>
    </w:p>
    <w:p w14:paraId="156CE034" w14:textId="6A185276" w:rsidR="000A7B28" w:rsidRPr="002A1038" w:rsidRDefault="000A7B28" w:rsidP="00E326B5">
      <w:pPr>
        <w:spacing w:after="0"/>
        <w:ind w:left="142"/>
        <w:jc w:val="center"/>
        <w:outlineLvl w:val="0"/>
        <w:rPr>
          <w:rFonts w:ascii="Times New Roman" w:eastAsia="Times New Roman" w:hAnsi="Times New Roman" w:cs="Times New Roman"/>
          <w:b/>
          <w:bCs/>
          <w:kern w:val="36"/>
          <w:sz w:val="24"/>
          <w:szCs w:val="24"/>
          <w:lang w:val="lt-LT" w:eastAsia="lt-LT"/>
        </w:rPr>
      </w:pPr>
      <w:r w:rsidRPr="002A1038">
        <w:rPr>
          <w:rFonts w:ascii="Times New Roman" w:eastAsia="Times New Roman" w:hAnsi="Times New Roman" w:cs="Times New Roman"/>
          <w:b/>
          <w:bCs/>
          <w:kern w:val="36"/>
          <w:sz w:val="24"/>
          <w:szCs w:val="24"/>
          <w:lang w:val="lt-LT" w:eastAsia="lt-LT"/>
        </w:rPr>
        <w:t>TECHNINĖ SPECIFIKACIJA</w:t>
      </w:r>
    </w:p>
    <w:p w14:paraId="09B4F4D6" w14:textId="77777777" w:rsidR="000A7B28" w:rsidRPr="002A1038" w:rsidRDefault="000A7B28" w:rsidP="007855EF">
      <w:pPr>
        <w:spacing w:after="0"/>
        <w:ind w:left="142"/>
        <w:jc w:val="both"/>
        <w:outlineLvl w:val="0"/>
        <w:rPr>
          <w:rFonts w:ascii="Times New Roman" w:eastAsia="Times New Roman" w:hAnsi="Times New Roman" w:cs="Times New Roman"/>
          <w:b/>
          <w:bCs/>
          <w:kern w:val="36"/>
          <w:sz w:val="24"/>
          <w:szCs w:val="24"/>
          <w:lang w:val="lt-LT" w:eastAsia="lt-LT"/>
        </w:rPr>
      </w:pPr>
    </w:p>
    <w:p w14:paraId="1BF0F2D6"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Perkančioji organizacija:</w:t>
      </w:r>
      <w:r w:rsidRPr="002A1038">
        <w:rPr>
          <w:rFonts w:ascii="Times New Roman" w:eastAsia="Times New Roman" w:hAnsi="Times New Roman" w:cs="Times New Roman"/>
          <w:sz w:val="24"/>
          <w:szCs w:val="24"/>
          <w:lang w:val="lt-LT" w:eastAsia="lt-LT"/>
        </w:rPr>
        <w:t xml:space="preserve"> Lietuvos kino centras prie Kultūros ministerijos, juridinio asmens kodas 302783199, registruota buveinė yra Z. Sierakausko g. 15, Vilnius.</w:t>
      </w:r>
    </w:p>
    <w:p w14:paraId="01859C7A" w14:textId="77777777" w:rsidR="000A7B28" w:rsidRPr="002A1038" w:rsidRDefault="000A7B28" w:rsidP="007855EF">
      <w:pPr>
        <w:spacing w:after="0"/>
        <w:ind w:left="142"/>
        <w:jc w:val="both"/>
        <w:rPr>
          <w:rFonts w:ascii="Times New Roman" w:eastAsia="Times New Roman" w:hAnsi="Times New Roman" w:cs="Times New Roman"/>
          <w:b/>
          <w:bCs/>
          <w:sz w:val="24"/>
          <w:szCs w:val="24"/>
          <w:lang w:val="lt-LT" w:eastAsia="lt-LT"/>
        </w:rPr>
      </w:pPr>
    </w:p>
    <w:p w14:paraId="7131E096" w14:textId="55B2F666" w:rsidR="00C15393" w:rsidRPr="00C15393"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 xml:space="preserve">Pirkimo objektas: </w:t>
      </w:r>
      <w:r w:rsidR="00413E16" w:rsidRPr="00AA0780">
        <w:rPr>
          <w:rFonts w:ascii="Times New Roman" w:eastAsia="Times New Roman" w:hAnsi="Times New Roman" w:cs="Times New Roman"/>
          <w:sz w:val="24"/>
          <w:szCs w:val="24"/>
          <w:lang w:val="lt-LT" w:eastAsia="lt-LT"/>
        </w:rPr>
        <w:t>Profesionalios renginių aptarnavimo</w:t>
      </w:r>
      <w:r w:rsidR="00F34674" w:rsidRPr="00AA0780">
        <w:rPr>
          <w:rFonts w:ascii="Times New Roman" w:eastAsia="Times New Roman" w:hAnsi="Times New Roman" w:cs="Times New Roman"/>
          <w:sz w:val="24"/>
          <w:szCs w:val="24"/>
          <w:lang w:val="lt-LT" w:eastAsia="lt-LT"/>
        </w:rPr>
        <w:t xml:space="preserve"> (įgarsinimo)</w:t>
      </w:r>
      <w:r w:rsidR="00413E16" w:rsidRPr="00AA0780">
        <w:rPr>
          <w:rFonts w:ascii="Times New Roman" w:eastAsia="Times New Roman" w:hAnsi="Times New Roman" w:cs="Times New Roman"/>
          <w:sz w:val="24"/>
          <w:szCs w:val="24"/>
          <w:lang w:val="lt-LT" w:eastAsia="lt-LT"/>
        </w:rPr>
        <w:t xml:space="preserve"> įrangos, skirtos viešiems renginiams, kino pristatymams, diskusijoms ir konferencijoms Didžiojoje ir Mažojoje salėse, komplektas</w:t>
      </w:r>
      <w:r w:rsidR="00F34674" w:rsidRPr="00AA0780">
        <w:rPr>
          <w:rFonts w:ascii="Times New Roman" w:eastAsia="Times New Roman" w:hAnsi="Times New Roman" w:cs="Times New Roman"/>
          <w:sz w:val="24"/>
          <w:szCs w:val="24"/>
          <w:lang w:val="lt-LT" w:eastAsia="lt-LT"/>
        </w:rPr>
        <w:t xml:space="preserve"> (toliau – įgarsinimo įrangos komplektas</w:t>
      </w:r>
      <w:r w:rsidR="0030639F">
        <w:rPr>
          <w:rFonts w:ascii="Times New Roman" w:eastAsia="Times New Roman" w:hAnsi="Times New Roman" w:cs="Times New Roman"/>
          <w:sz w:val="24"/>
          <w:szCs w:val="24"/>
          <w:lang w:val="lt-LT" w:eastAsia="lt-LT"/>
        </w:rPr>
        <w:t xml:space="preserve"> </w:t>
      </w:r>
      <w:r w:rsidR="00F34674" w:rsidRPr="00AA0780">
        <w:rPr>
          <w:rFonts w:ascii="Times New Roman" w:eastAsia="Times New Roman" w:hAnsi="Times New Roman" w:cs="Times New Roman"/>
          <w:sz w:val="24"/>
          <w:szCs w:val="24"/>
          <w:lang w:val="lt-LT" w:eastAsia="lt-LT"/>
        </w:rPr>
        <w:t>)</w:t>
      </w:r>
      <w:r w:rsidR="00477FCE" w:rsidRPr="00AA0780">
        <w:rPr>
          <w:rFonts w:ascii="Times New Roman" w:eastAsia="Times New Roman" w:hAnsi="Times New Roman" w:cs="Times New Roman"/>
          <w:sz w:val="24"/>
          <w:szCs w:val="24"/>
          <w:lang w:val="lt-LT" w:eastAsia="lt-LT"/>
        </w:rPr>
        <w:t xml:space="preserve">, </w:t>
      </w:r>
      <w:r w:rsidR="00C15393" w:rsidRPr="00AA0780">
        <w:rPr>
          <w:rFonts w:ascii="Times New Roman" w:eastAsia="Times New Roman" w:hAnsi="Times New Roman" w:cs="Times New Roman"/>
          <w:sz w:val="24"/>
          <w:szCs w:val="24"/>
          <w:lang w:val="lt-LT" w:eastAsia="lt-LT"/>
        </w:rPr>
        <w:t xml:space="preserve">įskaitant pristatymą ir sumontavimą, Regioninei </w:t>
      </w:r>
      <w:proofErr w:type="spellStart"/>
      <w:r w:rsidR="00C15393" w:rsidRPr="00AA0780">
        <w:rPr>
          <w:rFonts w:ascii="Times New Roman" w:eastAsia="Times New Roman" w:hAnsi="Times New Roman" w:cs="Times New Roman"/>
          <w:sz w:val="24"/>
          <w:szCs w:val="24"/>
          <w:lang w:val="lt-LT" w:eastAsia="lt-LT"/>
        </w:rPr>
        <w:t>filmotekai</w:t>
      </w:r>
      <w:proofErr w:type="spellEnd"/>
      <w:r w:rsidR="00C15393" w:rsidRPr="00AA0780">
        <w:rPr>
          <w:rFonts w:ascii="Times New Roman" w:eastAsia="Times New Roman" w:hAnsi="Times New Roman" w:cs="Times New Roman"/>
          <w:sz w:val="24"/>
          <w:szCs w:val="24"/>
          <w:lang w:val="lt-LT" w:eastAsia="lt-LT"/>
        </w:rPr>
        <w:t xml:space="preserve"> „Naglis“, adresu Vytauto g. 82, Palangoje</w:t>
      </w:r>
      <w:r w:rsidR="00477FCE" w:rsidRPr="00AA0780">
        <w:rPr>
          <w:rFonts w:ascii="Times New Roman" w:eastAsia="Times New Roman" w:hAnsi="Times New Roman" w:cs="Times New Roman"/>
          <w:sz w:val="24"/>
          <w:szCs w:val="24"/>
          <w:lang w:val="lt-LT" w:eastAsia="lt-LT"/>
        </w:rPr>
        <w:t>.</w:t>
      </w:r>
      <w:r w:rsidR="00577EA9">
        <w:rPr>
          <w:rFonts w:ascii="Times New Roman" w:eastAsia="Times New Roman" w:hAnsi="Times New Roman" w:cs="Times New Roman"/>
          <w:sz w:val="24"/>
          <w:szCs w:val="24"/>
          <w:lang w:val="lt-LT" w:eastAsia="lt-LT"/>
        </w:rPr>
        <w:t xml:space="preserve"> </w:t>
      </w:r>
    </w:p>
    <w:p w14:paraId="5C49AE3F"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p>
    <w:p w14:paraId="6A55E9F8" w14:textId="27A2B468"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E926BF">
        <w:rPr>
          <w:rFonts w:ascii="Times New Roman" w:eastAsia="Times New Roman" w:hAnsi="Times New Roman" w:cs="Times New Roman"/>
          <w:sz w:val="24"/>
          <w:szCs w:val="24"/>
          <w:lang w:val="lt-LT" w:eastAsia="lt-LT"/>
        </w:rPr>
        <w:t xml:space="preserve">Tiekėjas sutarties vykdymo metu </w:t>
      </w:r>
      <w:r w:rsidR="0003799A">
        <w:rPr>
          <w:rFonts w:ascii="Times New Roman" w:eastAsia="Times New Roman" w:hAnsi="Times New Roman" w:cs="Times New Roman"/>
          <w:sz w:val="24"/>
          <w:szCs w:val="24"/>
          <w:lang w:val="lt-LT" w:eastAsia="lt-LT"/>
        </w:rPr>
        <w:t>įgarsinimo</w:t>
      </w:r>
      <w:r w:rsidRPr="002A1038">
        <w:rPr>
          <w:rFonts w:ascii="Times New Roman" w:eastAsia="Times New Roman" w:hAnsi="Times New Roman" w:cs="Times New Roman"/>
          <w:sz w:val="24"/>
          <w:szCs w:val="24"/>
          <w:lang w:val="lt-LT" w:eastAsia="lt-LT"/>
        </w:rPr>
        <w:t xml:space="preserve"> įrangos komplektą </w:t>
      </w:r>
      <w:r w:rsidRPr="00E926BF">
        <w:rPr>
          <w:rFonts w:ascii="Times New Roman" w:eastAsia="Times New Roman" w:hAnsi="Times New Roman" w:cs="Times New Roman"/>
          <w:sz w:val="24"/>
          <w:szCs w:val="24"/>
          <w:lang w:val="lt-LT" w:eastAsia="lt-LT"/>
        </w:rPr>
        <w:t>turės</w:t>
      </w:r>
      <w:r w:rsidRPr="002A1038">
        <w:rPr>
          <w:rFonts w:ascii="Times New Roman" w:eastAsia="Times New Roman" w:hAnsi="Times New Roman" w:cs="Times New Roman"/>
          <w:sz w:val="24"/>
          <w:szCs w:val="24"/>
          <w:lang w:val="lt-LT" w:eastAsia="lt-LT"/>
        </w:rPr>
        <w:t xml:space="preserve"> pristatyti </w:t>
      </w:r>
      <w:r w:rsidRPr="00E926BF">
        <w:rPr>
          <w:rFonts w:ascii="Times New Roman" w:eastAsia="Times New Roman" w:hAnsi="Times New Roman" w:cs="Times New Roman"/>
          <w:sz w:val="24"/>
          <w:szCs w:val="24"/>
          <w:lang w:val="lt-LT" w:eastAsia="lt-LT"/>
        </w:rPr>
        <w:t>adresu</w:t>
      </w:r>
      <w:r w:rsidRPr="002A1038">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Vytauto g. 82, Palanga, 00132 Palangos m. sav., j</w:t>
      </w:r>
      <w:r w:rsidRPr="002A1038">
        <w:rPr>
          <w:rFonts w:ascii="Times New Roman" w:eastAsia="Times New Roman" w:hAnsi="Times New Roman" w:cs="Times New Roman"/>
          <w:sz w:val="24"/>
          <w:szCs w:val="24"/>
          <w:lang w:val="lt-LT" w:eastAsia="lt-LT"/>
        </w:rPr>
        <w:t>į</w:t>
      </w:r>
      <w:r w:rsidRPr="00E926BF">
        <w:rPr>
          <w:rFonts w:ascii="Times New Roman" w:eastAsia="Times New Roman" w:hAnsi="Times New Roman" w:cs="Times New Roman"/>
          <w:sz w:val="24"/>
          <w:szCs w:val="24"/>
          <w:lang w:val="lt-LT" w:eastAsia="lt-LT"/>
        </w:rPr>
        <w:t xml:space="preserve"> sumontuoti, </w:t>
      </w:r>
      <w:r w:rsidRPr="002A1038">
        <w:rPr>
          <w:rFonts w:ascii="Times New Roman" w:eastAsia="Times New Roman" w:hAnsi="Times New Roman" w:cs="Times New Roman"/>
          <w:sz w:val="24"/>
          <w:szCs w:val="24"/>
          <w:lang w:val="lt-LT" w:eastAsia="lt-LT"/>
        </w:rPr>
        <w:t>atlikti paleidimo ir derinimo darbus bei apmokyti personalą.</w:t>
      </w:r>
    </w:p>
    <w:p w14:paraId="70677BE7"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p>
    <w:p w14:paraId="7016322F" w14:textId="11AE8D18"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545831BA" w14:textId="77777777" w:rsidR="000A7B28" w:rsidRPr="002A1038" w:rsidRDefault="000A7B28" w:rsidP="007855EF">
      <w:pPr>
        <w:spacing w:after="0"/>
        <w:ind w:left="142"/>
        <w:jc w:val="both"/>
        <w:rPr>
          <w:rFonts w:ascii="Times New Roman" w:eastAsia="Times New Roman" w:hAnsi="Times New Roman" w:cs="Times New Roman"/>
          <w:sz w:val="24"/>
          <w:szCs w:val="24"/>
          <w:lang w:val="lt-LT" w:eastAsia="lt-LT"/>
        </w:rPr>
      </w:pPr>
    </w:p>
    <w:p w14:paraId="35CB220C" w14:textId="6392D443" w:rsidR="000A7B28" w:rsidRPr="002A1038" w:rsidRDefault="000A7B28" w:rsidP="007855EF">
      <w:pPr>
        <w:jc w:val="both"/>
        <w:rPr>
          <w:rFonts w:ascii="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Pirkimo objekto finansavimo šaltinis:</w:t>
      </w:r>
      <w:r w:rsidRPr="002A1038">
        <w:rPr>
          <w:rFonts w:ascii="Times New Roman" w:eastAsia="Times New Roman" w:hAnsi="Times New Roman" w:cs="Times New Roman"/>
          <w:sz w:val="24"/>
          <w:szCs w:val="24"/>
          <w:lang w:val="lt-LT" w:eastAsia="lt-LT"/>
        </w:rPr>
        <w:t xml:space="preserve"> </w:t>
      </w:r>
    </w:p>
    <w:p w14:paraId="4CE5E51D" w14:textId="410C1DA5" w:rsidR="000A7B28" w:rsidRPr="002A1038" w:rsidRDefault="000A7B28" w:rsidP="007855EF">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 xml:space="preserve">Didžiosios salės </w:t>
      </w:r>
      <w:r w:rsidR="00BD10B2">
        <w:rPr>
          <w:rFonts w:ascii="Times New Roman" w:hAnsi="Times New Roman" w:cs="Times New Roman"/>
          <w:sz w:val="24"/>
          <w:szCs w:val="24"/>
          <w:lang w:val="lt-LT" w:eastAsia="lt-LT"/>
        </w:rPr>
        <w:t>įgarsinimo</w:t>
      </w:r>
      <w:r w:rsidRPr="002A1038">
        <w:rPr>
          <w:rFonts w:ascii="Times New Roman" w:hAnsi="Times New Roman" w:cs="Times New Roman"/>
          <w:sz w:val="24"/>
          <w:szCs w:val="24"/>
          <w:lang w:val="lt-LT" w:eastAsia="lt-LT"/>
        </w:rPr>
        <w:t xml:space="preserve"> įrangos komplektas</w:t>
      </w:r>
      <w:r w:rsidR="000C711E">
        <w:rPr>
          <w:rFonts w:ascii="Times New Roman" w:hAnsi="Times New Roman" w:cs="Times New Roman"/>
          <w:sz w:val="24"/>
          <w:szCs w:val="24"/>
          <w:lang w:val="lt-LT" w:eastAsia="lt-LT"/>
        </w:rPr>
        <w:t xml:space="preserve"> </w:t>
      </w:r>
      <w:r w:rsidRPr="002A1038">
        <w:rPr>
          <w:rFonts w:ascii="Times New Roman" w:hAnsi="Times New Roman" w:cs="Times New Roman"/>
          <w:sz w:val="24"/>
          <w:szCs w:val="24"/>
          <w:lang w:val="lt-LT" w:eastAsia="lt-LT"/>
        </w:rPr>
        <w:t xml:space="preserve">– projekto „Šiuolaikinio kino kultūros ir audiovizualinių menų sklaidos centro – regioninės </w:t>
      </w:r>
      <w:proofErr w:type="spellStart"/>
      <w:r w:rsidRPr="002A1038">
        <w:rPr>
          <w:rFonts w:ascii="Times New Roman" w:hAnsi="Times New Roman" w:cs="Times New Roman"/>
          <w:sz w:val="24"/>
          <w:szCs w:val="24"/>
          <w:lang w:val="lt-LT" w:eastAsia="lt-LT"/>
        </w:rPr>
        <w:t>filmotekos</w:t>
      </w:r>
      <w:proofErr w:type="spellEnd"/>
      <w:r w:rsidRPr="002A1038">
        <w:rPr>
          <w:rFonts w:ascii="Times New Roman" w:hAnsi="Times New Roman" w:cs="Times New Roman"/>
          <w:sz w:val="24"/>
          <w:szCs w:val="24"/>
          <w:lang w:val="lt-LT" w:eastAsia="lt-LT"/>
        </w:rPr>
        <w:t xml:space="preserve">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aprašo veiklos 4.1.1.8. „Infrastruktūros objektų modernizavimas“ </w:t>
      </w:r>
      <w:proofErr w:type="spellStart"/>
      <w:r w:rsidRPr="002A1038">
        <w:rPr>
          <w:rFonts w:ascii="Times New Roman" w:hAnsi="Times New Roman" w:cs="Times New Roman"/>
          <w:sz w:val="24"/>
          <w:szCs w:val="24"/>
          <w:lang w:val="lt-LT" w:eastAsia="lt-LT"/>
        </w:rPr>
        <w:t>poveiklę</w:t>
      </w:r>
      <w:proofErr w:type="spellEnd"/>
      <w:r w:rsidRPr="002A1038">
        <w:rPr>
          <w:rFonts w:ascii="Times New Roman" w:hAnsi="Times New Roman" w:cs="Times New Roman"/>
          <w:sz w:val="24"/>
          <w:szCs w:val="24"/>
          <w:lang w:val="lt-LT" w:eastAsia="lt-LT"/>
        </w:rPr>
        <w:t xml:space="preserve"> 4.1.1.8.1. „Svarbiausių valstybei kultūros objektų modernizavimas“ (planavimo atrankos būdas);</w:t>
      </w:r>
    </w:p>
    <w:p w14:paraId="4696DA0E" w14:textId="457F9FDC" w:rsidR="00A539CE" w:rsidRPr="005E5163" w:rsidRDefault="000A7B28" w:rsidP="005E5163">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 xml:space="preserve">Mažosios salės </w:t>
      </w:r>
      <w:r w:rsidR="000D35B8">
        <w:rPr>
          <w:rFonts w:ascii="Times New Roman" w:hAnsi="Times New Roman" w:cs="Times New Roman"/>
          <w:sz w:val="24"/>
          <w:szCs w:val="24"/>
          <w:lang w:val="lt-LT" w:eastAsia="lt-LT"/>
        </w:rPr>
        <w:t>įgarsinimo</w:t>
      </w:r>
      <w:r w:rsidRPr="002A1038">
        <w:rPr>
          <w:rFonts w:ascii="Times New Roman" w:hAnsi="Times New Roman" w:cs="Times New Roman"/>
          <w:sz w:val="24"/>
          <w:szCs w:val="24"/>
          <w:lang w:val="lt-LT" w:eastAsia="lt-LT"/>
        </w:rPr>
        <w:t xml:space="preserve"> įrangos komplekta</w:t>
      </w:r>
      <w:r w:rsidR="000D35B8">
        <w:rPr>
          <w:rFonts w:ascii="Times New Roman" w:hAnsi="Times New Roman" w:cs="Times New Roman"/>
          <w:sz w:val="24"/>
          <w:szCs w:val="24"/>
          <w:lang w:val="lt-LT" w:eastAsia="lt-LT"/>
        </w:rPr>
        <w:t>s</w:t>
      </w:r>
      <w:r w:rsidR="00E60BA7">
        <w:rPr>
          <w:rFonts w:ascii="Times New Roman" w:hAnsi="Times New Roman" w:cs="Times New Roman"/>
          <w:sz w:val="24"/>
          <w:szCs w:val="24"/>
          <w:lang w:val="lt-LT" w:eastAsia="lt-LT"/>
        </w:rPr>
        <w:t xml:space="preserve"> </w:t>
      </w:r>
      <w:r w:rsidRPr="002A1038">
        <w:rPr>
          <w:rFonts w:ascii="Times New Roman" w:hAnsi="Times New Roman" w:cs="Times New Roman"/>
          <w:sz w:val="24"/>
          <w:szCs w:val="24"/>
          <w:lang w:val="lt-LT" w:eastAsia="lt-LT"/>
        </w:rPr>
        <w:t xml:space="preserve">– projekto „Šiuolaikinio kino kultūros ir audiovizualinių menų sklaidos centro – regioninės </w:t>
      </w:r>
      <w:proofErr w:type="spellStart"/>
      <w:r w:rsidRPr="002A1038">
        <w:rPr>
          <w:rFonts w:ascii="Times New Roman" w:hAnsi="Times New Roman" w:cs="Times New Roman"/>
          <w:sz w:val="24"/>
          <w:szCs w:val="24"/>
          <w:lang w:val="lt-LT" w:eastAsia="lt-LT"/>
        </w:rPr>
        <w:t>filmotekos</w:t>
      </w:r>
      <w:proofErr w:type="spellEnd"/>
      <w:r w:rsidRPr="002A1038">
        <w:rPr>
          <w:rFonts w:ascii="Times New Roman" w:hAnsi="Times New Roman" w:cs="Times New Roman"/>
          <w:sz w:val="24"/>
          <w:szCs w:val="24"/>
          <w:lang w:val="lt-LT" w:eastAsia="lt-LT"/>
        </w:rPr>
        <w:t xml:space="preserve"> „Naglis“ inovatyvių paslaugų plėtra“ Nr. KM-30-P-0001  lėšų pagal 2021-2030 metų Lietuvos Respublikos kultūros ministerijos Kultūros ir kūrybingumo plėtros programos pažangos priemonės Nr. 08-001-04-01-01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w:t>
      </w:r>
      <w:r w:rsidRPr="002A1038">
        <w:rPr>
          <w:rFonts w:ascii="Times New Roman" w:hAnsi="Times New Roman" w:cs="Times New Roman"/>
          <w:sz w:val="24"/>
          <w:szCs w:val="24"/>
          <w:lang w:val="lt-LT" w:eastAsia="lt-LT"/>
        </w:rPr>
        <w:lastRenderedPageBreak/>
        <w:t>(planavimo atrankos būdas) aprašo veiklą Nr. 9. „Kultūros ir meno įstaigų įgalinimas kurti bei teikti inovatyvias, trūkstamas (neteikiamas) paslaugas, siekiant atliepti įvairių tikslinių grupių poreikius“.</w:t>
      </w:r>
    </w:p>
    <w:p w14:paraId="5950038C" w14:textId="77777777" w:rsidR="004A20EF" w:rsidRPr="002A1038" w:rsidRDefault="004A20EF" w:rsidP="007855EF">
      <w:pPr>
        <w:spacing w:after="160"/>
        <w:jc w:val="both"/>
        <w:rPr>
          <w:rFonts w:ascii="Times New Roman" w:hAnsi="Times New Roman" w:cs="Times New Roman"/>
          <w:sz w:val="24"/>
          <w:szCs w:val="24"/>
          <w:lang w:val="lt-LT" w:eastAsia="lt-LT"/>
        </w:rPr>
      </w:pPr>
    </w:p>
    <w:p w14:paraId="4F78F4C7" w14:textId="1A3AA277" w:rsidR="004A20EF" w:rsidRPr="002A1038" w:rsidRDefault="000C711E" w:rsidP="007855EF">
      <w:pPr>
        <w:spacing w:after="160"/>
        <w:jc w:val="both"/>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Įgarsinimo</w:t>
      </w:r>
      <w:r w:rsidR="004A20EF" w:rsidRPr="002A1038">
        <w:rPr>
          <w:rFonts w:ascii="Times New Roman" w:hAnsi="Times New Roman" w:cs="Times New Roman"/>
          <w:b/>
          <w:bCs/>
          <w:sz w:val="24"/>
          <w:szCs w:val="24"/>
          <w:lang w:val="lt-LT" w:eastAsia="lt-LT"/>
        </w:rPr>
        <w:t xml:space="preserve"> įrangos komplekto sudėtis ir minimalūs reikalavimai:</w:t>
      </w:r>
    </w:p>
    <w:p w14:paraId="05226513" w14:textId="7DB0067C" w:rsidR="000A7B28" w:rsidRPr="002A1038" w:rsidRDefault="000A7B28" w:rsidP="007855EF">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 xml:space="preserve">Didžiosios salės </w:t>
      </w:r>
      <w:r w:rsidR="00E60BA7">
        <w:rPr>
          <w:rFonts w:ascii="Times New Roman" w:eastAsia="Times New Roman" w:hAnsi="Times New Roman" w:cs="Times New Roman"/>
          <w:b/>
          <w:bCs/>
          <w:sz w:val="24"/>
          <w:szCs w:val="24"/>
          <w:lang w:val="lt-LT" w:eastAsia="lt-LT"/>
        </w:rPr>
        <w:t xml:space="preserve">renginių </w:t>
      </w:r>
      <w:r w:rsidR="00BA763A">
        <w:rPr>
          <w:rFonts w:ascii="Times New Roman" w:eastAsia="Times New Roman" w:hAnsi="Times New Roman" w:cs="Times New Roman"/>
          <w:b/>
          <w:bCs/>
          <w:sz w:val="24"/>
          <w:szCs w:val="24"/>
          <w:lang w:val="lt-LT" w:eastAsia="lt-LT"/>
        </w:rPr>
        <w:t>aptar</w:t>
      </w:r>
      <w:r w:rsidR="00CC076F">
        <w:rPr>
          <w:rFonts w:ascii="Times New Roman" w:eastAsia="Times New Roman" w:hAnsi="Times New Roman" w:cs="Times New Roman"/>
          <w:b/>
          <w:bCs/>
          <w:sz w:val="24"/>
          <w:szCs w:val="24"/>
          <w:lang w:val="lt-LT" w:eastAsia="lt-LT"/>
        </w:rPr>
        <w:t>navimo (</w:t>
      </w:r>
      <w:r w:rsidR="00D05345">
        <w:rPr>
          <w:rFonts w:ascii="Times New Roman" w:eastAsia="Times New Roman" w:hAnsi="Times New Roman" w:cs="Times New Roman"/>
          <w:b/>
          <w:bCs/>
          <w:sz w:val="24"/>
          <w:szCs w:val="24"/>
          <w:lang w:val="lt-LT" w:eastAsia="lt-LT"/>
        </w:rPr>
        <w:t>įgarsinimo</w:t>
      </w:r>
      <w:r w:rsidR="00CC076F">
        <w:rPr>
          <w:rFonts w:ascii="Times New Roman" w:eastAsia="Times New Roman" w:hAnsi="Times New Roman" w:cs="Times New Roman"/>
          <w:b/>
          <w:bCs/>
          <w:sz w:val="24"/>
          <w:szCs w:val="24"/>
          <w:lang w:val="lt-LT" w:eastAsia="lt-LT"/>
        </w:rPr>
        <w:t>)</w:t>
      </w:r>
      <w:r w:rsidR="00D05345">
        <w:rPr>
          <w:rFonts w:ascii="Times New Roman" w:eastAsia="Times New Roman" w:hAnsi="Times New Roman" w:cs="Times New Roman"/>
          <w:b/>
          <w:bCs/>
          <w:sz w:val="24"/>
          <w:szCs w:val="24"/>
          <w:lang w:val="lt-LT" w:eastAsia="lt-LT"/>
        </w:rPr>
        <w:t xml:space="preserve"> </w:t>
      </w:r>
      <w:r w:rsidR="00E60BA7">
        <w:rPr>
          <w:rFonts w:ascii="Times New Roman" w:eastAsia="Times New Roman" w:hAnsi="Times New Roman" w:cs="Times New Roman"/>
          <w:b/>
          <w:bCs/>
          <w:sz w:val="24"/>
          <w:szCs w:val="24"/>
          <w:lang w:val="lt-LT" w:eastAsia="lt-LT"/>
        </w:rPr>
        <w:t>įra</w:t>
      </w:r>
      <w:r w:rsidR="00765046">
        <w:rPr>
          <w:rFonts w:ascii="Times New Roman" w:eastAsia="Times New Roman" w:hAnsi="Times New Roman" w:cs="Times New Roman"/>
          <w:b/>
          <w:bCs/>
          <w:sz w:val="24"/>
          <w:szCs w:val="24"/>
          <w:lang w:val="lt-LT" w:eastAsia="lt-LT"/>
        </w:rPr>
        <w:t>ngos komplektas</w:t>
      </w:r>
      <w:r w:rsidR="004A20EF" w:rsidRPr="002A1038">
        <w:rPr>
          <w:rFonts w:ascii="Times New Roman" w:eastAsia="Times New Roman" w:hAnsi="Times New Roman" w:cs="Times New Roman"/>
          <w:b/>
          <w:bCs/>
          <w:sz w:val="24"/>
          <w:szCs w:val="24"/>
          <w:lang w:val="lt-LT" w:eastAsia="lt-LT"/>
        </w:rPr>
        <w:t>:</w:t>
      </w:r>
    </w:p>
    <w:p w14:paraId="4F22693A" w14:textId="483C1083" w:rsidR="004A20EF" w:rsidRPr="002A1038" w:rsidRDefault="004A20EF" w:rsidP="007855EF">
      <w:pPr>
        <w:pStyle w:val="ListParagraph"/>
        <w:numPr>
          <w:ilvl w:val="0"/>
          <w:numId w:val="3"/>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p>
    <w:p w14:paraId="7C379AA6" w14:textId="77777777" w:rsidR="00C80BFE" w:rsidRP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Komplektas – profesionalios renginių aptarnavimo įrangos, skirtos viešiems renginiams, kino pristatymams, diskusijoms ir konferencijoms, skirtas Didžiosios salės renginiams, pristatymams ir diskusijoms.</w:t>
      </w:r>
    </w:p>
    <w:p w14:paraId="7C34CBD6" w14:textId="77777777" w:rsid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 xml:space="preserve">Sistema – skaitmeninė, veikianti tinkliniame garso perdavimo tinkle pagal </w:t>
      </w:r>
      <w:proofErr w:type="spellStart"/>
      <w:r w:rsidRPr="00C80BFE">
        <w:rPr>
          <w:rFonts w:ascii="Times New Roman" w:eastAsia="Times New Roman" w:hAnsi="Times New Roman" w:cs="Times New Roman"/>
          <w:sz w:val="24"/>
          <w:szCs w:val="24"/>
          <w:lang w:val="lt-LT" w:eastAsia="lt-LT"/>
        </w:rPr>
        <w:t>Dante</w:t>
      </w:r>
      <w:proofErr w:type="spellEnd"/>
      <w:r w:rsidRPr="00C80BFE">
        <w:rPr>
          <w:rFonts w:ascii="Times New Roman" w:eastAsia="Times New Roman" w:hAnsi="Times New Roman" w:cs="Times New Roman"/>
          <w:sz w:val="24"/>
          <w:szCs w:val="24"/>
          <w:lang w:val="lt-LT" w:eastAsia="lt-LT"/>
        </w:rPr>
        <w:t xml:space="preserve"> arba lygiaverčio protokolo principą.</w:t>
      </w:r>
    </w:p>
    <w:p w14:paraId="0CDC30B5" w14:textId="57796796" w:rsidR="00CE1E89" w:rsidRPr="00CE1E89" w:rsidRDefault="00BC1D8C" w:rsidP="007855EF">
      <w:pPr>
        <w:numPr>
          <w:ilvl w:val="0"/>
          <w:numId w:val="4"/>
        </w:numPr>
        <w:spacing w:after="0"/>
        <w:jc w:val="both"/>
        <w:rPr>
          <w:rFonts w:ascii="Times New Roman" w:eastAsia="Times New Roman" w:hAnsi="Times New Roman" w:cs="Times New Roman"/>
          <w:sz w:val="24"/>
          <w:szCs w:val="24"/>
          <w:lang w:val="lt-LT" w:eastAsia="lt-LT"/>
        </w:rPr>
      </w:pPr>
      <w:r w:rsidRPr="00CE1E89">
        <w:rPr>
          <w:rFonts w:ascii="Times New Roman" w:eastAsia="Times New Roman" w:hAnsi="Times New Roman" w:cs="Times New Roman"/>
          <w:sz w:val="24"/>
          <w:szCs w:val="24"/>
          <w:lang w:val="lt-LT" w:eastAsia="lt-LT"/>
        </w:rPr>
        <w:t xml:space="preserve">Kiekis – 1 </w:t>
      </w:r>
      <w:proofErr w:type="spellStart"/>
      <w:r w:rsidRPr="00CE1E89">
        <w:rPr>
          <w:rFonts w:ascii="Times New Roman" w:eastAsia="Times New Roman" w:hAnsi="Times New Roman" w:cs="Times New Roman"/>
          <w:sz w:val="24"/>
          <w:szCs w:val="24"/>
          <w:lang w:val="lt-LT" w:eastAsia="lt-LT"/>
        </w:rPr>
        <w:t>kompl</w:t>
      </w:r>
      <w:proofErr w:type="spellEnd"/>
      <w:r w:rsidRPr="00CE1E89">
        <w:rPr>
          <w:rFonts w:ascii="Times New Roman" w:eastAsia="Times New Roman" w:hAnsi="Times New Roman" w:cs="Times New Roman"/>
          <w:sz w:val="24"/>
          <w:szCs w:val="24"/>
          <w:lang w:val="lt-LT" w:eastAsia="lt-LT"/>
        </w:rPr>
        <w:t>.</w:t>
      </w:r>
      <w:r w:rsidR="00CE1E89" w:rsidRPr="00CE1E89">
        <w:rPr>
          <w:rFonts w:ascii="Times New Roman" w:eastAsia="Times New Roman" w:hAnsi="Times New Roman" w:cs="Times New Roman"/>
          <w:sz w:val="24"/>
          <w:szCs w:val="24"/>
          <w:lang w:val="lt-LT" w:eastAsia="lt-LT"/>
        </w:rPr>
        <w:t xml:space="preserve"> </w:t>
      </w:r>
      <w:r w:rsidRPr="00CE1E89">
        <w:rPr>
          <w:rFonts w:ascii="Times New Roman" w:eastAsia="Times New Roman" w:hAnsi="Times New Roman" w:cs="Times New Roman"/>
          <w:sz w:val="24"/>
          <w:szCs w:val="24"/>
          <w:lang w:val="lt-LT" w:eastAsia="lt-LT"/>
        </w:rPr>
        <w:t>Komplekt</w:t>
      </w:r>
      <w:r w:rsidR="00C7055C" w:rsidRPr="00CE1E89">
        <w:rPr>
          <w:rFonts w:ascii="Times New Roman" w:eastAsia="Times New Roman" w:hAnsi="Times New Roman" w:cs="Times New Roman"/>
          <w:sz w:val="24"/>
          <w:szCs w:val="24"/>
          <w:lang w:val="lt-LT" w:eastAsia="lt-LT"/>
        </w:rPr>
        <w:t xml:space="preserve">ą sudaro </w:t>
      </w:r>
      <w:r w:rsidR="00C80BFE" w:rsidRPr="00CE1E89">
        <w:rPr>
          <w:rFonts w:ascii="Times New Roman" w:eastAsia="Times New Roman" w:hAnsi="Times New Roman" w:cs="Times New Roman"/>
          <w:sz w:val="24"/>
          <w:szCs w:val="24"/>
          <w:lang w:val="lt-LT" w:eastAsia="lt-LT"/>
        </w:rPr>
        <w:t xml:space="preserve">ne mažiau kaip: </w:t>
      </w:r>
      <w:r w:rsidR="00CE1E89" w:rsidRPr="00CE1E89">
        <w:rPr>
          <w:rFonts w:ascii="Times New Roman" w:eastAsia="Times New Roman" w:hAnsi="Times New Roman" w:cs="Times New Roman"/>
          <w:sz w:val="24"/>
          <w:szCs w:val="24"/>
          <w:lang w:val="lt-LT" w:eastAsia="lt-LT"/>
        </w:rPr>
        <w:t>a) 4 vnt. bevielių „</w:t>
      </w:r>
      <w:proofErr w:type="spellStart"/>
      <w:r w:rsidR="00CE1E89" w:rsidRPr="00CE1E89">
        <w:rPr>
          <w:rFonts w:ascii="Times New Roman" w:eastAsia="Times New Roman" w:hAnsi="Times New Roman" w:cs="Times New Roman"/>
          <w:sz w:val="24"/>
          <w:szCs w:val="24"/>
          <w:lang w:val="lt-LT" w:eastAsia="lt-LT"/>
        </w:rPr>
        <w:t>bodypack</w:t>
      </w:r>
      <w:proofErr w:type="spellEnd"/>
      <w:r w:rsidR="00CE1E89" w:rsidRPr="00CE1E89">
        <w:rPr>
          <w:rFonts w:ascii="Times New Roman" w:eastAsia="Times New Roman" w:hAnsi="Times New Roman" w:cs="Times New Roman"/>
          <w:sz w:val="24"/>
          <w:szCs w:val="24"/>
          <w:lang w:val="lt-LT" w:eastAsia="lt-LT"/>
        </w:rPr>
        <w:t xml:space="preserve">“ tipo siųstuvų; b) 4 vnt. rankinių bevielių siųstuvų su dinaminėmis kapsulėmis; c) 4 vnt. ant galvos tvirtinamų mikrofonų; d) ne mažiau kaip 4 kanalų skaitmeninis mikrofonų signalo imtuvas; e) skaitmeninis garso valdymo pultas su </w:t>
      </w:r>
      <w:proofErr w:type="spellStart"/>
      <w:r w:rsidR="00CE1E89" w:rsidRPr="00CE1E89">
        <w:rPr>
          <w:rFonts w:ascii="Times New Roman" w:eastAsia="Times New Roman" w:hAnsi="Times New Roman" w:cs="Times New Roman"/>
          <w:sz w:val="24"/>
          <w:szCs w:val="24"/>
          <w:lang w:val="lt-LT" w:eastAsia="lt-LT"/>
        </w:rPr>
        <w:t>Dante</w:t>
      </w:r>
      <w:proofErr w:type="spellEnd"/>
      <w:r w:rsidR="00CE1E89" w:rsidRPr="00CE1E89">
        <w:rPr>
          <w:rFonts w:ascii="Times New Roman" w:eastAsia="Times New Roman" w:hAnsi="Times New Roman" w:cs="Times New Roman"/>
          <w:sz w:val="24"/>
          <w:szCs w:val="24"/>
          <w:lang w:val="lt-LT" w:eastAsia="lt-LT"/>
        </w:rPr>
        <w:t xml:space="preserve"> arba lygiaverčiu tinklo ryšiu; f) 6 mikrofonų  stovai; g) rakinamas stalčius su paminkštinimu įrangos laikymui.</w:t>
      </w:r>
    </w:p>
    <w:p w14:paraId="1D40BE7E" w14:textId="77777777" w:rsidR="00C80BFE" w:rsidRP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Visi komponentai – tarpusavyje suderinami, veikiantys vienoje tinklo sistemoje.</w:t>
      </w:r>
    </w:p>
    <w:p w14:paraId="57D8B9BE" w14:textId="55919640" w:rsidR="00C80BFE" w:rsidRPr="00C80BFE" w:rsidRDefault="00C80BFE" w:rsidP="007855EF">
      <w:pPr>
        <w:spacing w:after="0"/>
        <w:jc w:val="both"/>
        <w:rPr>
          <w:rFonts w:ascii="Times New Roman" w:eastAsia="Times New Roman" w:hAnsi="Times New Roman" w:cs="Times New Roman"/>
          <w:sz w:val="24"/>
          <w:szCs w:val="24"/>
          <w:lang w:val="lt-LT" w:eastAsia="lt-LT"/>
        </w:rPr>
      </w:pPr>
    </w:p>
    <w:p w14:paraId="10516433" w14:textId="77777777" w:rsidR="00336DA6" w:rsidRPr="00336DA6" w:rsidRDefault="004A20EF" w:rsidP="008B6796">
      <w:pPr>
        <w:pStyle w:val="ListParagraph"/>
        <w:numPr>
          <w:ilvl w:val="0"/>
          <w:numId w:val="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157471AA" w14:textId="7B88A90A" w:rsidR="00793713" w:rsidRPr="0090718F"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90718F">
        <w:rPr>
          <w:rFonts w:ascii="Times New Roman" w:eastAsia="Times New Roman" w:hAnsi="Times New Roman" w:cs="Times New Roman"/>
          <w:sz w:val="24"/>
          <w:szCs w:val="24"/>
          <w:lang w:val="lt-LT" w:eastAsia="lt-LT"/>
        </w:rPr>
        <w:t>Bevielis „</w:t>
      </w:r>
      <w:proofErr w:type="spellStart"/>
      <w:r w:rsidRPr="0090718F">
        <w:rPr>
          <w:rFonts w:ascii="Times New Roman" w:eastAsia="Times New Roman" w:hAnsi="Times New Roman" w:cs="Times New Roman"/>
          <w:sz w:val="24"/>
          <w:szCs w:val="24"/>
          <w:lang w:val="lt-LT" w:eastAsia="lt-LT"/>
        </w:rPr>
        <w:t>bodypack</w:t>
      </w:r>
      <w:proofErr w:type="spellEnd"/>
      <w:r w:rsidRPr="0090718F">
        <w:rPr>
          <w:rFonts w:ascii="Times New Roman" w:eastAsia="Times New Roman" w:hAnsi="Times New Roman" w:cs="Times New Roman"/>
          <w:sz w:val="24"/>
          <w:szCs w:val="24"/>
          <w:lang w:val="lt-LT" w:eastAsia="lt-LT"/>
        </w:rPr>
        <w:t>“ tipo siųstuvas:</w:t>
      </w:r>
    </w:p>
    <w:p w14:paraId="2F39319E" w14:textId="045FDE58"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Siųstuvo darbinė garso dažnių juosta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w:t>
      </w:r>
    </w:p>
    <w:p w14:paraId="40315057" w14:textId="2DFBAA8D"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Duomenų perdavimas – užšifruotas (ne prasčiau kaip AES 128 bitų).</w:t>
      </w:r>
    </w:p>
    <w:p w14:paraId="51F84F6D" w14:textId="77777777" w:rsidR="00881D11"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Akumuliatoriaus veikimo trukmė – ne trumpesnė kaip 8 valandos.</w:t>
      </w:r>
    </w:p>
    <w:p w14:paraId="4BF63774" w14:textId="5F89B283" w:rsidR="00793713" w:rsidRPr="00881D11" w:rsidRDefault="00793713" w:rsidP="008B6796">
      <w:pPr>
        <w:pStyle w:val="ListParagraph"/>
        <w:numPr>
          <w:ilvl w:val="1"/>
          <w:numId w:val="2"/>
        </w:numPr>
        <w:spacing w:after="0"/>
        <w:ind w:firstLine="273"/>
        <w:jc w:val="both"/>
        <w:outlineLvl w:val="2"/>
        <w:rPr>
          <w:rFonts w:ascii="Times New Roman" w:eastAsia="Times New Roman" w:hAnsi="Times New Roman" w:cs="Times New Roman"/>
          <w:sz w:val="24"/>
          <w:szCs w:val="24"/>
          <w:lang w:val="lt-LT" w:eastAsia="lt-LT"/>
        </w:rPr>
      </w:pPr>
      <w:r w:rsidRPr="00881D11">
        <w:rPr>
          <w:rFonts w:ascii="Times New Roman" w:eastAsia="Times New Roman" w:hAnsi="Times New Roman" w:cs="Times New Roman"/>
          <w:sz w:val="24"/>
          <w:szCs w:val="24"/>
          <w:lang w:val="lt-LT" w:eastAsia="lt-LT"/>
        </w:rPr>
        <w:t>Rankinis bevielis siųstuvas su kapsule:</w:t>
      </w:r>
    </w:p>
    <w:p w14:paraId="3FBA3E3F" w14:textId="47F747B9"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Siųstuvo darbinė garso dažnių juosta –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w:t>
      </w:r>
    </w:p>
    <w:p w14:paraId="66F2E04F" w14:textId="748762EA"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Kapsulės garso dažnių juosta – ne siauresnė kaip nuo 55 Hz iki 14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(±3 </w:t>
      </w:r>
      <w:proofErr w:type="spellStart"/>
      <w:r w:rsidRPr="00793713">
        <w:rPr>
          <w:rFonts w:ascii="Times New Roman" w:eastAsia="Times New Roman" w:hAnsi="Times New Roman" w:cs="Times New Roman"/>
          <w:sz w:val="24"/>
          <w:szCs w:val="24"/>
          <w:lang w:val="lt-LT" w:eastAsia="lt-LT"/>
        </w:rPr>
        <w:t>dB</w:t>
      </w:r>
      <w:proofErr w:type="spellEnd"/>
      <w:r w:rsidRPr="00793713">
        <w:rPr>
          <w:rFonts w:ascii="Times New Roman" w:eastAsia="Times New Roman" w:hAnsi="Times New Roman" w:cs="Times New Roman"/>
          <w:sz w:val="24"/>
          <w:szCs w:val="24"/>
          <w:lang w:val="lt-LT" w:eastAsia="lt-LT"/>
        </w:rPr>
        <w:t>).</w:t>
      </w:r>
    </w:p>
    <w:p w14:paraId="0E942659" w14:textId="08EA9BA1"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Kapsulės kryptingumas yra </w:t>
      </w:r>
      <w:proofErr w:type="spellStart"/>
      <w:r w:rsidRPr="00793713">
        <w:rPr>
          <w:rFonts w:ascii="Times New Roman" w:eastAsia="Times New Roman" w:hAnsi="Times New Roman" w:cs="Times New Roman"/>
          <w:sz w:val="24"/>
          <w:szCs w:val="24"/>
          <w:lang w:val="lt-LT" w:eastAsia="lt-LT"/>
        </w:rPr>
        <w:t>kardioidinis</w:t>
      </w:r>
      <w:proofErr w:type="spellEnd"/>
      <w:r w:rsidRPr="00793713">
        <w:rPr>
          <w:rFonts w:ascii="Times New Roman" w:eastAsia="Times New Roman" w:hAnsi="Times New Roman" w:cs="Times New Roman"/>
          <w:sz w:val="24"/>
          <w:szCs w:val="24"/>
          <w:lang w:val="lt-LT" w:eastAsia="lt-LT"/>
        </w:rPr>
        <w:t xml:space="preserve"> arba </w:t>
      </w:r>
      <w:proofErr w:type="spellStart"/>
      <w:r w:rsidRPr="00793713">
        <w:rPr>
          <w:rFonts w:ascii="Times New Roman" w:eastAsia="Times New Roman" w:hAnsi="Times New Roman" w:cs="Times New Roman"/>
          <w:sz w:val="24"/>
          <w:szCs w:val="24"/>
          <w:lang w:val="lt-LT" w:eastAsia="lt-LT"/>
        </w:rPr>
        <w:t>superkardioidinis</w:t>
      </w:r>
      <w:proofErr w:type="spellEnd"/>
      <w:r w:rsidRPr="00793713">
        <w:rPr>
          <w:rFonts w:ascii="Times New Roman" w:eastAsia="Times New Roman" w:hAnsi="Times New Roman" w:cs="Times New Roman"/>
          <w:sz w:val="24"/>
          <w:szCs w:val="24"/>
          <w:lang w:val="lt-LT" w:eastAsia="lt-LT"/>
        </w:rPr>
        <w:t>.</w:t>
      </w:r>
    </w:p>
    <w:p w14:paraId="648FCA2B" w14:textId="2B612344"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Jautrumas – ne mažesnis kaip 2,4 </w:t>
      </w:r>
      <w:proofErr w:type="spellStart"/>
      <w:r w:rsidRPr="00793713">
        <w:rPr>
          <w:rFonts w:ascii="Times New Roman" w:eastAsia="Times New Roman" w:hAnsi="Times New Roman" w:cs="Times New Roman"/>
          <w:sz w:val="24"/>
          <w:szCs w:val="24"/>
          <w:lang w:val="lt-LT" w:eastAsia="lt-LT"/>
        </w:rPr>
        <w:t>mV</w:t>
      </w:r>
      <w:proofErr w:type="spellEnd"/>
      <w:r w:rsidRPr="00793713">
        <w:rPr>
          <w:rFonts w:ascii="Times New Roman" w:eastAsia="Times New Roman" w:hAnsi="Times New Roman" w:cs="Times New Roman"/>
          <w:sz w:val="24"/>
          <w:szCs w:val="24"/>
          <w:lang w:val="lt-LT" w:eastAsia="lt-LT"/>
        </w:rPr>
        <w:t>/Pa.</w:t>
      </w:r>
    </w:p>
    <w:p w14:paraId="7B4BC968" w14:textId="4892AEE3"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Siųstuvo akumuliatoriaus veikimo trukmė – ne trumpesnė kaip 8 valandos.</w:t>
      </w:r>
    </w:p>
    <w:p w14:paraId="257A894D" w14:textId="77777777" w:rsidR="00793713" w:rsidRPr="00793713" w:rsidRDefault="00793713" w:rsidP="008B6796">
      <w:pPr>
        <w:pStyle w:val="ListParagraph"/>
        <w:numPr>
          <w:ilvl w:val="1"/>
          <w:numId w:val="2"/>
        </w:numPr>
        <w:spacing w:after="0"/>
        <w:ind w:firstLine="273"/>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Ant galvos tvirtinamas mikrofonas:</w:t>
      </w:r>
    </w:p>
    <w:p w14:paraId="68F225D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Dažnių juosta –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w:t>
      </w:r>
    </w:p>
    <w:p w14:paraId="2CA18A69"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Maksimalus garso slėgis – ne mažesnis kaip 125 </w:t>
      </w:r>
      <w:proofErr w:type="spellStart"/>
      <w:r w:rsidRPr="00793713">
        <w:rPr>
          <w:rFonts w:ascii="Times New Roman" w:eastAsia="Times New Roman" w:hAnsi="Times New Roman" w:cs="Times New Roman"/>
          <w:sz w:val="24"/>
          <w:szCs w:val="24"/>
          <w:lang w:val="lt-LT" w:eastAsia="lt-LT"/>
        </w:rPr>
        <w:t>dB</w:t>
      </w:r>
      <w:proofErr w:type="spellEnd"/>
      <w:r w:rsidRPr="00793713">
        <w:rPr>
          <w:rFonts w:ascii="Times New Roman" w:eastAsia="Times New Roman" w:hAnsi="Times New Roman" w:cs="Times New Roman"/>
          <w:sz w:val="24"/>
          <w:szCs w:val="24"/>
          <w:lang w:val="lt-LT" w:eastAsia="lt-LT"/>
        </w:rPr>
        <w:t xml:space="preserve"> SPL.</w:t>
      </w:r>
    </w:p>
    <w:p w14:paraId="4C479C8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Jautrumas ne mažesnis kaip 6 </w:t>
      </w:r>
      <w:proofErr w:type="spellStart"/>
      <w:r w:rsidRPr="00793713">
        <w:rPr>
          <w:rFonts w:ascii="Times New Roman" w:eastAsia="Times New Roman" w:hAnsi="Times New Roman" w:cs="Times New Roman"/>
          <w:sz w:val="24"/>
          <w:szCs w:val="24"/>
          <w:lang w:val="lt-LT" w:eastAsia="lt-LT"/>
        </w:rPr>
        <w:t>mV</w:t>
      </w:r>
      <w:proofErr w:type="spellEnd"/>
      <w:r w:rsidRPr="00793713">
        <w:rPr>
          <w:rFonts w:ascii="Times New Roman" w:eastAsia="Times New Roman" w:hAnsi="Times New Roman" w:cs="Times New Roman"/>
          <w:sz w:val="24"/>
          <w:szCs w:val="24"/>
          <w:lang w:val="lt-LT" w:eastAsia="lt-LT"/>
        </w:rPr>
        <w:t>/Pa.</w:t>
      </w:r>
    </w:p>
    <w:p w14:paraId="724DFF8D"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Mikrofonų imtuvas (ne mažiau kaip 4 kanalai):</w:t>
      </w:r>
    </w:p>
    <w:p w14:paraId="3551A9C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Imtuvo darbinė garso dažnių juosta – ne siauresnė kaip nuo 30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w:t>
      </w:r>
    </w:p>
    <w:p w14:paraId="18EA0963"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Garso išėjimai – balansuoti analoginiai (XLR) ir skaitmeniniai </w:t>
      </w:r>
      <w:proofErr w:type="spellStart"/>
      <w:r w:rsidRPr="00793713">
        <w:rPr>
          <w:rFonts w:ascii="Times New Roman" w:eastAsia="Times New Roman" w:hAnsi="Times New Roman" w:cs="Times New Roman"/>
          <w:sz w:val="24"/>
          <w:szCs w:val="24"/>
          <w:lang w:val="lt-LT" w:eastAsia="lt-LT"/>
        </w:rPr>
        <w:t>Dante</w:t>
      </w:r>
      <w:proofErr w:type="spellEnd"/>
      <w:r w:rsidRPr="00793713">
        <w:rPr>
          <w:rFonts w:ascii="Times New Roman" w:eastAsia="Times New Roman" w:hAnsi="Times New Roman" w:cs="Times New Roman"/>
          <w:sz w:val="24"/>
          <w:szCs w:val="24"/>
          <w:lang w:val="lt-LT" w:eastAsia="lt-LT"/>
        </w:rPr>
        <w:t xml:space="preserve"> arba lygiaverčiai. </w:t>
      </w:r>
    </w:p>
    <w:p w14:paraId="6576DE4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Valdymas – </w:t>
      </w:r>
      <w:proofErr w:type="spellStart"/>
      <w:r w:rsidRPr="00793713">
        <w:rPr>
          <w:rFonts w:ascii="Times New Roman" w:eastAsia="Times New Roman" w:hAnsi="Times New Roman" w:cs="Times New Roman"/>
          <w:sz w:val="24"/>
          <w:szCs w:val="24"/>
          <w:lang w:val="lt-LT" w:eastAsia="lt-LT"/>
        </w:rPr>
        <w:t>Ethernet</w:t>
      </w:r>
      <w:proofErr w:type="spellEnd"/>
      <w:r w:rsidRPr="00793713">
        <w:rPr>
          <w:rFonts w:ascii="Times New Roman" w:eastAsia="Times New Roman" w:hAnsi="Times New Roman" w:cs="Times New Roman"/>
          <w:sz w:val="24"/>
          <w:szCs w:val="24"/>
          <w:lang w:val="lt-LT" w:eastAsia="lt-LT"/>
        </w:rPr>
        <w:t xml:space="preserve"> 10/100/1000 Mbps, adresavimas – DHCP arba rankinis.</w:t>
      </w:r>
    </w:p>
    <w:p w14:paraId="1C391B70" w14:textId="211A95C2"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Skaitmeninis garso valdymo pultas</w:t>
      </w:r>
      <w:r w:rsidR="00313D74">
        <w:rPr>
          <w:rFonts w:ascii="Times New Roman" w:eastAsia="Times New Roman" w:hAnsi="Times New Roman" w:cs="Times New Roman"/>
          <w:sz w:val="24"/>
          <w:szCs w:val="24"/>
          <w:lang w:val="lt-LT" w:eastAsia="lt-LT"/>
        </w:rPr>
        <w:t>:</w:t>
      </w:r>
    </w:p>
    <w:p w14:paraId="55DE5787"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lastRenderedPageBreak/>
        <w:t xml:space="preserve">Garso apdorojimas – ne mažiau kaip 32 bitų, 48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DSP. </w:t>
      </w:r>
    </w:p>
    <w:p w14:paraId="4DD0A697"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Įėjimų skaičius – ne mažiau kaip 40, išėjimų – ne mažiau kaip 30. </w:t>
      </w:r>
    </w:p>
    <w:p w14:paraId="5893D2C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Tinklinio garso perdavimo sistema – </w:t>
      </w:r>
      <w:proofErr w:type="spellStart"/>
      <w:r w:rsidRPr="00793713">
        <w:rPr>
          <w:rFonts w:ascii="Times New Roman" w:eastAsia="Times New Roman" w:hAnsi="Times New Roman" w:cs="Times New Roman"/>
          <w:sz w:val="24"/>
          <w:szCs w:val="24"/>
          <w:lang w:val="lt-LT" w:eastAsia="lt-LT"/>
        </w:rPr>
        <w:t>Dante</w:t>
      </w:r>
      <w:proofErr w:type="spellEnd"/>
      <w:r w:rsidRPr="00793713">
        <w:rPr>
          <w:rFonts w:ascii="Times New Roman" w:eastAsia="Times New Roman" w:hAnsi="Times New Roman" w:cs="Times New Roman"/>
          <w:sz w:val="24"/>
          <w:szCs w:val="24"/>
          <w:lang w:val="lt-LT" w:eastAsia="lt-LT"/>
        </w:rPr>
        <w:t xml:space="preserve"> arba lygiaverčio protokolo. </w:t>
      </w:r>
    </w:p>
    <w:p w14:paraId="3A0B34E1"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DSP funkcijos – EQ, kompresoriai, </w:t>
      </w:r>
      <w:proofErr w:type="spellStart"/>
      <w:r w:rsidRPr="00793713">
        <w:rPr>
          <w:rFonts w:ascii="Times New Roman" w:eastAsia="Times New Roman" w:hAnsi="Times New Roman" w:cs="Times New Roman"/>
          <w:sz w:val="24"/>
          <w:szCs w:val="24"/>
          <w:lang w:val="lt-LT" w:eastAsia="lt-LT"/>
        </w:rPr>
        <w:t>limiteriai</w:t>
      </w:r>
      <w:proofErr w:type="spellEnd"/>
      <w:r w:rsidRPr="00793713">
        <w:rPr>
          <w:rFonts w:ascii="Times New Roman" w:eastAsia="Times New Roman" w:hAnsi="Times New Roman" w:cs="Times New Roman"/>
          <w:sz w:val="24"/>
          <w:szCs w:val="24"/>
          <w:lang w:val="lt-LT" w:eastAsia="lt-LT"/>
        </w:rPr>
        <w:t xml:space="preserve">, </w:t>
      </w:r>
      <w:proofErr w:type="spellStart"/>
      <w:r w:rsidRPr="00793713">
        <w:rPr>
          <w:rFonts w:ascii="Times New Roman" w:eastAsia="Times New Roman" w:hAnsi="Times New Roman" w:cs="Times New Roman"/>
          <w:sz w:val="24"/>
          <w:szCs w:val="24"/>
          <w:lang w:val="lt-LT" w:eastAsia="lt-LT"/>
        </w:rPr>
        <w:t>delay</w:t>
      </w:r>
      <w:proofErr w:type="spellEnd"/>
      <w:r w:rsidRPr="00793713">
        <w:rPr>
          <w:rFonts w:ascii="Times New Roman" w:eastAsia="Times New Roman" w:hAnsi="Times New Roman" w:cs="Times New Roman"/>
          <w:sz w:val="24"/>
          <w:szCs w:val="24"/>
          <w:lang w:val="lt-LT" w:eastAsia="lt-LT"/>
        </w:rPr>
        <w:t xml:space="preserve">, ne mažiau kaip 6 efektų procesoriai. </w:t>
      </w:r>
    </w:p>
    <w:p w14:paraId="5AF861D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Signalo sinchronizacijos tikslumas – ne didesnis kaip 1 </w:t>
      </w:r>
      <w:proofErr w:type="spellStart"/>
      <w:r w:rsidRPr="00793713">
        <w:rPr>
          <w:rFonts w:ascii="Times New Roman" w:eastAsia="Times New Roman" w:hAnsi="Times New Roman" w:cs="Times New Roman"/>
          <w:sz w:val="24"/>
          <w:szCs w:val="24"/>
          <w:lang w:val="lt-LT" w:eastAsia="lt-LT"/>
        </w:rPr>
        <w:t>ms</w:t>
      </w:r>
      <w:proofErr w:type="spellEnd"/>
      <w:r w:rsidRPr="00793713">
        <w:rPr>
          <w:rFonts w:ascii="Times New Roman" w:eastAsia="Times New Roman" w:hAnsi="Times New Roman" w:cs="Times New Roman"/>
          <w:sz w:val="24"/>
          <w:szCs w:val="24"/>
          <w:lang w:val="lt-LT" w:eastAsia="lt-LT"/>
        </w:rPr>
        <w:t xml:space="preserve">. </w:t>
      </w:r>
    </w:p>
    <w:p w14:paraId="05CF8274"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Nuotolinio valdymo galimybė – per </w:t>
      </w:r>
      <w:proofErr w:type="spellStart"/>
      <w:r w:rsidRPr="00793713">
        <w:rPr>
          <w:rFonts w:ascii="Times New Roman" w:eastAsia="Times New Roman" w:hAnsi="Times New Roman" w:cs="Times New Roman"/>
          <w:sz w:val="24"/>
          <w:szCs w:val="24"/>
          <w:lang w:val="lt-LT" w:eastAsia="lt-LT"/>
        </w:rPr>
        <w:t>Ethernet</w:t>
      </w:r>
      <w:proofErr w:type="spellEnd"/>
      <w:r w:rsidRPr="00793713">
        <w:rPr>
          <w:rFonts w:ascii="Times New Roman" w:eastAsia="Times New Roman" w:hAnsi="Times New Roman" w:cs="Times New Roman"/>
          <w:sz w:val="24"/>
          <w:szCs w:val="24"/>
          <w:lang w:val="lt-LT" w:eastAsia="lt-LT"/>
        </w:rPr>
        <w:t xml:space="preserve"> tinklą.</w:t>
      </w:r>
    </w:p>
    <w:p w14:paraId="04CC58D6"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Mikrofonų stovai: </w:t>
      </w:r>
    </w:p>
    <w:p w14:paraId="2E78C22A"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Aukščio reguliavimas – ne siauriau kaip nuo 0,9 m iki 1,5 m. </w:t>
      </w:r>
    </w:p>
    <w:p w14:paraId="69BD967A" w14:textId="79AB3800"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Strėlės reguliuojamas ilgis – ne </w:t>
      </w:r>
      <w:r w:rsidR="003245E5">
        <w:rPr>
          <w:rFonts w:ascii="Times New Roman" w:eastAsia="Times New Roman" w:hAnsi="Times New Roman" w:cs="Times New Roman"/>
          <w:sz w:val="24"/>
          <w:szCs w:val="24"/>
          <w:lang w:val="lt-LT" w:eastAsia="lt-LT"/>
        </w:rPr>
        <w:t>trumpiau nei 5</w:t>
      </w:r>
      <w:r w:rsidRPr="00793713">
        <w:rPr>
          <w:rFonts w:ascii="Times New Roman" w:eastAsia="Times New Roman" w:hAnsi="Times New Roman" w:cs="Times New Roman"/>
          <w:sz w:val="24"/>
          <w:szCs w:val="24"/>
          <w:lang w:val="lt-LT" w:eastAsia="lt-LT"/>
        </w:rPr>
        <w:t>0 cm.</w:t>
      </w:r>
    </w:p>
    <w:p w14:paraId="2942C2A1"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Konstrukcija – plieninė, su cinko lydinio jungtimis. </w:t>
      </w:r>
    </w:p>
    <w:p w14:paraId="01315B15"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Įrangos laikymo stalčius: </w:t>
      </w:r>
    </w:p>
    <w:p w14:paraId="5D7FD7C5"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Aukštis – ne mažiau kaip 2 U. </w:t>
      </w:r>
    </w:p>
    <w:p w14:paraId="0C8581AE"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Konstrukcija – aliuminio. </w:t>
      </w:r>
    </w:p>
    <w:p w14:paraId="78CC985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Įdėklas – paminkštintas poliuretano, ne plonesnis kaip 30 mm, skirtas mikrofonų siųstuvams.</w:t>
      </w:r>
    </w:p>
    <w:p w14:paraId="5BFE5C23"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Užraktas – mechaninis, su raktu.</w:t>
      </w:r>
    </w:p>
    <w:p w14:paraId="22C24032" w14:textId="77777777" w:rsidR="006F411A" w:rsidRDefault="006F411A" w:rsidP="008B6796">
      <w:pPr>
        <w:spacing w:after="0"/>
        <w:ind w:left="1440"/>
        <w:jc w:val="both"/>
        <w:rPr>
          <w:rFonts w:ascii="Times New Roman" w:eastAsia="Times New Roman" w:hAnsi="Times New Roman" w:cs="Times New Roman"/>
          <w:sz w:val="24"/>
          <w:szCs w:val="24"/>
          <w:lang w:val="lt-LT" w:eastAsia="lt-LT"/>
        </w:rPr>
      </w:pPr>
    </w:p>
    <w:p w14:paraId="100EA617" w14:textId="7D18FDC1" w:rsidR="00701BE7" w:rsidRPr="002A1038" w:rsidRDefault="00701BE7" w:rsidP="008B6796">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Mažosios</w:t>
      </w:r>
      <w:r w:rsidRPr="002A1038">
        <w:rPr>
          <w:rFonts w:ascii="Times New Roman" w:eastAsia="Times New Roman" w:hAnsi="Times New Roman" w:cs="Times New Roman"/>
          <w:b/>
          <w:bCs/>
          <w:sz w:val="24"/>
          <w:szCs w:val="24"/>
          <w:lang w:val="lt-LT" w:eastAsia="lt-LT"/>
        </w:rPr>
        <w:t xml:space="preserve"> salės </w:t>
      </w:r>
      <w:r>
        <w:rPr>
          <w:rFonts w:ascii="Times New Roman" w:eastAsia="Times New Roman" w:hAnsi="Times New Roman" w:cs="Times New Roman"/>
          <w:b/>
          <w:bCs/>
          <w:sz w:val="24"/>
          <w:szCs w:val="24"/>
          <w:lang w:val="lt-LT" w:eastAsia="lt-LT"/>
        </w:rPr>
        <w:t xml:space="preserve">renginių </w:t>
      </w:r>
      <w:r w:rsidR="000302F3">
        <w:rPr>
          <w:rFonts w:ascii="Times New Roman" w:eastAsia="Times New Roman" w:hAnsi="Times New Roman" w:cs="Times New Roman"/>
          <w:b/>
          <w:bCs/>
          <w:sz w:val="24"/>
          <w:szCs w:val="24"/>
          <w:lang w:val="lt-LT" w:eastAsia="lt-LT"/>
        </w:rPr>
        <w:t>aptarnavimo (</w:t>
      </w:r>
      <w:r w:rsidR="00D05345">
        <w:rPr>
          <w:rFonts w:ascii="Times New Roman" w:eastAsia="Times New Roman" w:hAnsi="Times New Roman" w:cs="Times New Roman"/>
          <w:b/>
          <w:bCs/>
          <w:sz w:val="24"/>
          <w:szCs w:val="24"/>
          <w:lang w:val="lt-LT" w:eastAsia="lt-LT"/>
        </w:rPr>
        <w:t>įgarsinimo</w:t>
      </w:r>
      <w:r w:rsidR="000302F3">
        <w:rPr>
          <w:rFonts w:ascii="Times New Roman" w:eastAsia="Times New Roman" w:hAnsi="Times New Roman" w:cs="Times New Roman"/>
          <w:b/>
          <w:bCs/>
          <w:sz w:val="24"/>
          <w:szCs w:val="24"/>
          <w:lang w:val="lt-LT" w:eastAsia="lt-LT"/>
        </w:rPr>
        <w:t>)</w:t>
      </w:r>
      <w:r>
        <w:rPr>
          <w:rFonts w:ascii="Times New Roman" w:eastAsia="Times New Roman" w:hAnsi="Times New Roman" w:cs="Times New Roman"/>
          <w:b/>
          <w:bCs/>
          <w:sz w:val="24"/>
          <w:szCs w:val="24"/>
          <w:lang w:val="lt-LT" w:eastAsia="lt-LT"/>
        </w:rPr>
        <w:t xml:space="preserve"> įrangos komplektas</w:t>
      </w:r>
      <w:r w:rsidRPr="002A1038">
        <w:rPr>
          <w:rFonts w:ascii="Times New Roman" w:eastAsia="Times New Roman" w:hAnsi="Times New Roman" w:cs="Times New Roman"/>
          <w:b/>
          <w:bCs/>
          <w:sz w:val="24"/>
          <w:szCs w:val="24"/>
          <w:lang w:val="lt-LT" w:eastAsia="lt-LT"/>
        </w:rPr>
        <w:t>:</w:t>
      </w:r>
    </w:p>
    <w:p w14:paraId="6D9438E9" w14:textId="3A663923" w:rsidR="00313D74" w:rsidRDefault="00701BE7" w:rsidP="008B6796">
      <w:pPr>
        <w:pStyle w:val="ListParagraph"/>
        <w:numPr>
          <w:ilvl w:val="0"/>
          <w:numId w:val="35"/>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r>
        <w:rPr>
          <w:rFonts w:ascii="Times New Roman" w:eastAsia="Times New Roman" w:hAnsi="Times New Roman" w:cs="Times New Roman"/>
          <w:sz w:val="24"/>
          <w:szCs w:val="24"/>
          <w:u w:val="single"/>
          <w:lang w:val="lt-LT" w:eastAsia="lt-LT"/>
        </w:rPr>
        <w:t>:</w:t>
      </w:r>
    </w:p>
    <w:p w14:paraId="35E284B9" w14:textId="77777777" w:rsidR="00F3168B" w:rsidRPr="00F3168B"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Komplektas – profesionalios renginių aptarnavimo įrangos, skirtos viešiems renginiams, kino pristatymams, diskusijoms ir konferencijoms, skirtas Mažosios salės renginiams, pristatymams ir diskusijoms.</w:t>
      </w:r>
    </w:p>
    <w:p w14:paraId="4E0A7151" w14:textId="77777777" w:rsidR="00F3168B" w:rsidRPr="00F3168B"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 xml:space="preserve">Sistema – skaitmeninė, veikianti tinkliniame garso perdavimo tinkle pagal </w:t>
      </w:r>
      <w:proofErr w:type="spellStart"/>
      <w:r w:rsidRPr="00F3168B">
        <w:rPr>
          <w:rFonts w:ascii="Times New Roman" w:eastAsia="Times New Roman" w:hAnsi="Times New Roman" w:cs="Times New Roman"/>
          <w:sz w:val="24"/>
          <w:szCs w:val="24"/>
          <w:lang w:val="lt-LT" w:eastAsia="lt-LT"/>
        </w:rPr>
        <w:t>Dante</w:t>
      </w:r>
      <w:proofErr w:type="spellEnd"/>
      <w:r w:rsidRPr="00F3168B">
        <w:rPr>
          <w:rFonts w:ascii="Times New Roman" w:eastAsia="Times New Roman" w:hAnsi="Times New Roman" w:cs="Times New Roman"/>
          <w:sz w:val="24"/>
          <w:szCs w:val="24"/>
          <w:lang w:val="lt-LT" w:eastAsia="lt-LT"/>
        </w:rPr>
        <w:t xml:space="preserve"> arba lygiaverčio protokolo principą.</w:t>
      </w:r>
    </w:p>
    <w:p w14:paraId="01AA0E8A" w14:textId="220557E2" w:rsidR="00F3168B" w:rsidRPr="00CE1E89" w:rsidRDefault="00AC571B" w:rsidP="008B6796">
      <w:pPr>
        <w:numPr>
          <w:ilvl w:val="0"/>
          <w:numId w:val="36"/>
        </w:numPr>
        <w:spacing w:after="0"/>
        <w:jc w:val="both"/>
        <w:rPr>
          <w:rFonts w:ascii="Times New Roman" w:eastAsia="Times New Roman" w:hAnsi="Times New Roman" w:cs="Times New Roman"/>
          <w:sz w:val="24"/>
          <w:szCs w:val="24"/>
          <w:lang w:val="lt-LT" w:eastAsia="lt-LT"/>
        </w:rPr>
      </w:pPr>
      <w:r w:rsidRPr="00CE1E89">
        <w:rPr>
          <w:rFonts w:ascii="Times New Roman" w:eastAsia="Times New Roman" w:hAnsi="Times New Roman" w:cs="Times New Roman"/>
          <w:sz w:val="24"/>
          <w:szCs w:val="24"/>
          <w:lang w:val="lt-LT" w:eastAsia="lt-LT"/>
        </w:rPr>
        <w:t xml:space="preserve">Kiekis – 1 </w:t>
      </w:r>
      <w:proofErr w:type="spellStart"/>
      <w:r w:rsidRPr="00CE1E89">
        <w:rPr>
          <w:rFonts w:ascii="Times New Roman" w:eastAsia="Times New Roman" w:hAnsi="Times New Roman" w:cs="Times New Roman"/>
          <w:sz w:val="24"/>
          <w:szCs w:val="24"/>
          <w:lang w:val="lt-LT" w:eastAsia="lt-LT"/>
        </w:rPr>
        <w:t>kompl</w:t>
      </w:r>
      <w:proofErr w:type="spellEnd"/>
      <w:r w:rsidRPr="00CE1E89">
        <w:rPr>
          <w:rFonts w:ascii="Times New Roman" w:eastAsia="Times New Roman" w:hAnsi="Times New Roman" w:cs="Times New Roman"/>
          <w:sz w:val="24"/>
          <w:szCs w:val="24"/>
          <w:lang w:val="lt-LT" w:eastAsia="lt-LT"/>
        </w:rPr>
        <w:t>.</w:t>
      </w:r>
      <w:r w:rsidR="00CE1E89" w:rsidRPr="00CE1E89">
        <w:rPr>
          <w:rFonts w:ascii="Times New Roman" w:eastAsia="Times New Roman" w:hAnsi="Times New Roman" w:cs="Times New Roman"/>
          <w:sz w:val="24"/>
          <w:szCs w:val="24"/>
          <w:lang w:val="lt-LT" w:eastAsia="lt-LT"/>
        </w:rPr>
        <w:t xml:space="preserve"> </w:t>
      </w:r>
      <w:r w:rsidR="00CE1E89">
        <w:rPr>
          <w:rFonts w:ascii="Times New Roman" w:eastAsia="Times New Roman" w:hAnsi="Times New Roman" w:cs="Times New Roman"/>
          <w:sz w:val="24"/>
          <w:szCs w:val="24"/>
          <w:lang w:val="lt-LT" w:eastAsia="lt-LT"/>
        </w:rPr>
        <w:t>K</w:t>
      </w:r>
      <w:r w:rsidR="00F3168B" w:rsidRPr="00CE1E89">
        <w:rPr>
          <w:rFonts w:ascii="Times New Roman" w:eastAsia="Times New Roman" w:hAnsi="Times New Roman" w:cs="Times New Roman"/>
          <w:sz w:val="24"/>
          <w:szCs w:val="24"/>
          <w:lang w:val="lt-LT" w:eastAsia="lt-LT"/>
        </w:rPr>
        <w:t>omplektą sudaro ne mažiau kaip: a) 2 vnt. bevielių „</w:t>
      </w:r>
      <w:proofErr w:type="spellStart"/>
      <w:r w:rsidR="00F3168B" w:rsidRPr="00CE1E89">
        <w:rPr>
          <w:rFonts w:ascii="Times New Roman" w:eastAsia="Times New Roman" w:hAnsi="Times New Roman" w:cs="Times New Roman"/>
          <w:sz w:val="24"/>
          <w:szCs w:val="24"/>
          <w:lang w:val="lt-LT" w:eastAsia="lt-LT"/>
        </w:rPr>
        <w:t>bodypack</w:t>
      </w:r>
      <w:proofErr w:type="spellEnd"/>
      <w:r w:rsidR="00F3168B" w:rsidRPr="00CE1E89">
        <w:rPr>
          <w:rFonts w:ascii="Times New Roman" w:eastAsia="Times New Roman" w:hAnsi="Times New Roman" w:cs="Times New Roman"/>
          <w:sz w:val="24"/>
          <w:szCs w:val="24"/>
          <w:lang w:val="lt-LT" w:eastAsia="lt-LT"/>
        </w:rPr>
        <w:t xml:space="preserve">“ tipo siųstuvų; b) 2 vnt. rankinių bevielių siųstuvų su dinaminėmis kapsulėmis; c) 2 vnt. ant galvos tvirtinamų mikrofonų; d) ne mažiau kaip 4 kanalų skaitmeninis mikrofonų signalo imtuvas; e) skaitmeninis garso valdymo pultas su </w:t>
      </w:r>
      <w:proofErr w:type="spellStart"/>
      <w:r w:rsidR="00F3168B" w:rsidRPr="00CE1E89">
        <w:rPr>
          <w:rFonts w:ascii="Times New Roman" w:eastAsia="Times New Roman" w:hAnsi="Times New Roman" w:cs="Times New Roman"/>
          <w:sz w:val="24"/>
          <w:szCs w:val="24"/>
          <w:lang w:val="lt-LT" w:eastAsia="lt-LT"/>
        </w:rPr>
        <w:t>Dante</w:t>
      </w:r>
      <w:proofErr w:type="spellEnd"/>
      <w:r w:rsidR="00F3168B" w:rsidRPr="00CE1E89">
        <w:rPr>
          <w:rFonts w:ascii="Times New Roman" w:eastAsia="Times New Roman" w:hAnsi="Times New Roman" w:cs="Times New Roman"/>
          <w:sz w:val="24"/>
          <w:szCs w:val="24"/>
          <w:lang w:val="lt-LT" w:eastAsia="lt-LT"/>
        </w:rPr>
        <w:t xml:space="preserve"> arba lygiaverčiu tinklo ryšiu; f) 4 mikrofonų stovai ; g) rakinamas stalčius su paminkštinimu įrangos laikymui.</w:t>
      </w:r>
    </w:p>
    <w:p w14:paraId="79745411" w14:textId="214DEB6C" w:rsidR="00701BE7"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Visi komponentai – tarpusavyje suderinami, veikiantys vienoje tinklo sistemoje.</w:t>
      </w:r>
    </w:p>
    <w:p w14:paraId="79FF21E2" w14:textId="77777777" w:rsidR="00CE1E89" w:rsidRDefault="00CE1E89" w:rsidP="008B6796">
      <w:pPr>
        <w:spacing w:after="0"/>
        <w:ind w:left="1440"/>
        <w:jc w:val="both"/>
        <w:rPr>
          <w:rFonts w:ascii="Times New Roman" w:eastAsia="Times New Roman" w:hAnsi="Times New Roman" w:cs="Times New Roman"/>
          <w:sz w:val="24"/>
          <w:szCs w:val="24"/>
          <w:lang w:val="lt-LT" w:eastAsia="lt-LT"/>
        </w:rPr>
      </w:pPr>
    </w:p>
    <w:p w14:paraId="1389C6EF" w14:textId="77777777" w:rsidR="00AC571B" w:rsidRPr="00AC571B" w:rsidRDefault="00AC571B" w:rsidP="008B6796">
      <w:pPr>
        <w:pStyle w:val="ListParagraph"/>
        <w:numPr>
          <w:ilvl w:val="0"/>
          <w:numId w:val="3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6D50539E"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Bevielis „</w:t>
      </w:r>
      <w:proofErr w:type="spellStart"/>
      <w:r w:rsidRPr="00D92EE1">
        <w:rPr>
          <w:rFonts w:ascii="Times New Roman" w:eastAsia="Times New Roman" w:hAnsi="Times New Roman" w:cs="Times New Roman"/>
          <w:sz w:val="24"/>
          <w:szCs w:val="24"/>
          <w:lang w:val="lt-LT" w:eastAsia="lt-LT"/>
        </w:rPr>
        <w:t>bodypack</w:t>
      </w:r>
      <w:proofErr w:type="spellEnd"/>
      <w:r w:rsidRPr="00D92EE1">
        <w:rPr>
          <w:rFonts w:ascii="Times New Roman" w:eastAsia="Times New Roman" w:hAnsi="Times New Roman" w:cs="Times New Roman"/>
          <w:sz w:val="24"/>
          <w:szCs w:val="24"/>
          <w:lang w:val="lt-LT" w:eastAsia="lt-LT"/>
        </w:rPr>
        <w:t>“ tipo siųstuvas:</w:t>
      </w:r>
    </w:p>
    <w:p w14:paraId="3DA4D05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darbinė garso dažnių juosta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w:t>
      </w:r>
    </w:p>
    <w:p w14:paraId="76D91EEC"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Duomenų perdavimas – užšifruotas (ne prasčiau kaip AES 128 bitų).</w:t>
      </w:r>
    </w:p>
    <w:p w14:paraId="02843FF8"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Akumuliatoriaus veikimo trukmė – ne trumpesnė kaip 8 valandos.</w:t>
      </w:r>
    </w:p>
    <w:p w14:paraId="2696C6DE"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Rankinis bevielis siųstuvas su kapsule:</w:t>
      </w:r>
    </w:p>
    <w:p w14:paraId="0157E7DB"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darbinė garso dažnių juosta –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w:t>
      </w:r>
    </w:p>
    <w:p w14:paraId="24665F5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Kapsulės garso dažnių juosta – ne siauresnė kaip nuo 55 Hz iki 14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(±3 </w:t>
      </w:r>
      <w:proofErr w:type="spellStart"/>
      <w:r w:rsidRPr="00D92EE1">
        <w:rPr>
          <w:rFonts w:ascii="Times New Roman" w:eastAsia="Times New Roman" w:hAnsi="Times New Roman" w:cs="Times New Roman"/>
          <w:sz w:val="24"/>
          <w:szCs w:val="24"/>
          <w:lang w:val="lt-LT" w:eastAsia="lt-LT"/>
        </w:rPr>
        <w:t>dB</w:t>
      </w:r>
      <w:proofErr w:type="spellEnd"/>
      <w:r w:rsidRPr="00D92EE1">
        <w:rPr>
          <w:rFonts w:ascii="Times New Roman" w:eastAsia="Times New Roman" w:hAnsi="Times New Roman" w:cs="Times New Roman"/>
          <w:sz w:val="24"/>
          <w:szCs w:val="24"/>
          <w:lang w:val="lt-LT" w:eastAsia="lt-LT"/>
        </w:rPr>
        <w:t>).</w:t>
      </w:r>
    </w:p>
    <w:p w14:paraId="0663D7C9"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lastRenderedPageBreak/>
        <w:t xml:space="preserve"> Kapsulės kryptingumas yra </w:t>
      </w:r>
      <w:proofErr w:type="spellStart"/>
      <w:r w:rsidRPr="00D92EE1">
        <w:rPr>
          <w:rFonts w:ascii="Times New Roman" w:eastAsia="Times New Roman" w:hAnsi="Times New Roman" w:cs="Times New Roman"/>
          <w:sz w:val="24"/>
          <w:szCs w:val="24"/>
          <w:lang w:val="lt-LT" w:eastAsia="lt-LT"/>
        </w:rPr>
        <w:t>kardioidinis</w:t>
      </w:r>
      <w:proofErr w:type="spellEnd"/>
      <w:r w:rsidRPr="00D92EE1">
        <w:rPr>
          <w:rFonts w:ascii="Times New Roman" w:eastAsia="Times New Roman" w:hAnsi="Times New Roman" w:cs="Times New Roman"/>
          <w:sz w:val="24"/>
          <w:szCs w:val="24"/>
          <w:lang w:val="lt-LT" w:eastAsia="lt-LT"/>
        </w:rPr>
        <w:t xml:space="preserve"> arba </w:t>
      </w:r>
      <w:proofErr w:type="spellStart"/>
      <w:r w:rsidRPr="00D92EE1">
        <w:rPr>
          <w:rFonts w:ascii="Times New Roman" w:eastAsia="Times New Roman" w:hAnsi="Times New Roman" w:cs="Times New Roman"/>
          <w:sz w:val="24"/>
          <w:szCs w:val="24"/>
          <w:lang w:val="lt-LT" w:eastAsia="lt-LT"/>
        </w:rPr>
        <w:t>superkardioidinis</w:t>
      </w:r>
      <w:proofErr w:type="spellEnd"/>
      <w:r w:rsidRPr="00D92EE1">
        <w:rPr>
          <w:rFonts w:ascii="Times New Roman" w:eastAsia="Times New Roman" w:hAnsi="Times New Roman" w:cs="Times New Roman"/>
          <w:sz w:val="24"/>
          <w:szCs w:val="24"/>
          <w:lang w:val="lt-LT" w:eastAsia="lt-LT"/>
        </w:rPr>
        <w:t>.</w:t>
      </w:r>
    </w:p>
    <w:p w14:paraId="3F59F6D3"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Jautrumas – ne mažesnis kaip 2,4 </w:t>
      </w:r>
      <w:proofErr w:type="spellStart"/>
      <w:r w:rsidRPr="00D92EE1">
        <w:rPr>
          <w:rFonts w:ascii="Times New Roman" w:eastAsia="Times New Roman" w:hAnsi="Times New Roman" w:cs="Times New Roman"/>
          <w:sz w:val="24"/>
          <w:szCs w:val="24"/>
          <w:lang w:val="lt-LT" w:eastAsia="lt-LT"/>
        </w:rPr>
        <w:t>mV</w:t>
      </w:r>
      <w:proofErr w:type="spellEnd"/>
      <w:r w:rsidRPr="00D92EE1">
        <w:rPr>
          <w:rFonts w:ascii="Times New Roman" w:eastAsia="Times New Roman" w:hAnsi="Times New Roman" w:cs="Times New Roman"/>
          <w:sz w:val="24"/>
          <w:szCs w:val="24"/>
          <w:lang w:val="lt-LT" w:eastAsia="lt-LT"/>
        </w:rPr>
        <w:t>/Pa.</w:t>
      </w:r>
    </w:p>
    <w:p w14:paraId="795ED2B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akumuliatoriaus veikimo trukmė – ne trumpesnė kaip 8 valandos.</w:t>
      </w:r>
    </w:p>
    <w:p w14:paraId="45C64804"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Ant galvos tvirtinamas mikrofonas:</w:t>
      </w:r>
    </w:p>
    <w:p w14:paraId="62C58869"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Dažnių juosta –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w:t>
      </w:r>
    </w:p>
    <w:p w14:paraId="4F0EFE82"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Maksimalus garso slėgis – ne mažesnis kaip 125 </w:t>
      </w:r>
      <w:proofErr w:type="spellStart"/>
      <w:r w:rsidRPr="00D92EE1">
        <w:rPr>
          <w:rFonts w:ascii="Times New Roman" w:eastAsia="Times New Roman" w:hAnsi="Times New Roman" w:cs="Times New Roman"/>
          <w:sz w:val="24"/>
          <w:szCs w:val="24"/>
          <w:lang w:val="lt-LT" w:eastAsia="lt-LT"/>
        </w:rPr>
        <w:t>dB</w:t>
      </w:r>
      <w:proofErr w:type="spellEnd"/>
      <w:r w:rsidRPr="00D92EE1">
        <w:rPr>
          <w:rFonts w:ascii="Times New Roman" w:eastAsia="Times New Roman" w:hAnsi="Times New Roman" w:cs="Times New Roman"/>
          <w:sz w:val="24"/>
          <w:szCs w:val="24"/>
          <w:lang w:val="lt-LT" w:eastAsia="lt-LT"/>
        </w:rPr>
        <w:t xml:space="preserve"> SPL.</w:t>
      </w:r>
    </w:p>
    <w:p w14:paraId="0D469D5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Jautrumas ne mažesnis kaip 6 </w:t>
      </w:r>
      <w:proofErr w:type="spellStart"/>
      <w:r w:rsidRPr="00D92EE1">
        <w:rPr>
          <w:rFonts w:ascii="Times New Roman" w:eastAsia="Times New Roman" w:hAnsi="Times New Roman" w:cs="Times New Roman"/>
          <w:sz w:val="24"/>
          <w:szCs w:val="24"/>
          <w:lang w:val="lt-LT" w:eastAsia="lt-LT"/>
        </w:rPr>
        <w:t>mV</w:t>
      </w:r>
      <w:proofErr w:type="spellEnd"/>
      <w:r w:rsidRPr="00D92EE1">
        <w:rPr>
          <w:rFonts w:ascii="Times New Roman" w:eastAsia="Times New Roman" w:hAnsi="Times New Roman" w:cs="Times New Roman"/>
          <w:sz w:val="24"/>
          <w:szCs w:val="24"/>
          <w:lang w:val="lt-LT" w:eastAsia="lt-LT"/>
        </w:rPr>
        <w:t>/Pa.</w:t>
      </w:r>
    </w:p>
    <w:p w14:paraId="690DE8F7"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Mikrofonų imtuvas (ne mažiau kaip 4 kanalai):</w:t>
      </w:r>
    </w:p>
    <w:p w14:paraId="55AF42F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Imtuvo darbinė garso dažnių juosta – ne siauresnė kaip nuo 30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w:t>
      </w:r>
    </w:p>
    <w:p w14:paraId="3FA7F10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Garso išėjimai – balansuoti analoginiai (XLR) ir skaitmeniniai </w:t>
      </w:r>
      <w:proofErr w:type="spellStart"/>
      <w:r w:rsidRPr="00D92EE1">
        <w:rPr>
          <w:rFonts w:ascii="Times New Roman" w:eastAsia="Times New Roman" w:hAnsi="Times New Roman" w:cs="Times New Roman"/>
          <w:sz w:val="24"/>
          <w:szCs w:val="24"/>
          <w:lang w:val="lt-LT" w:eastAsia="lt-LT"/>
        </w:rPr>
        <w:t>Dante</w:t>
      </w:r>
      <w:proofErr w:type="spellEnd"/>
      <w:r w:rsidRPr="00D92EE1">
        <w:rPr>
          <w:rFonts w:ascii="Times New Roman" w:eastAsia="Times New Roman" w:hAnsi="Times New Roman" w:cs="Times New Roman"/>
          <w:sz w:val="24"/>
          <w:szCs w:val="24"/>
          <w:lang w:val="lt-LT" w:eastAsia="lt-LT"/>
        </w:rPr>
        <w:t xml:space="preserve"> arba lygiaverčiai. </w:t>
      </w:r>
    </w:p>
    <w:p w14:paraId="28D5FBA6"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Valdymas – </w:t>
      </w:r>
      <w:proofErr w:type="spellStart"/>
      <w:r w:rsidRPr="00D92EE1">
        <w:rPr>
          <w:rFonts w:ascii="Times New Roman" w:eastAsia="Times New Roman" w:hAnsi="Times New Roman" w:cs="Times New Roman"/>
          <w:sz w:val="24"/>
          <w:szCs w:val="24"/>
          <w:lang w:val="lt-LT" w:eastAsia="lt-LT"/>
        </w:rPr>
        <w:t>Ethernet</w:t>
      </w:r>
      <w:proofErr w:type="spellEnd"/>
      <w:r w:rsidRPr="00D92EE1">
        <w:rPr>
          <w:rFonts w:ascii="Times New Roman" w:eastAsia="Times New Roman" w:hAnsi="Times New Roman" w:cs="Times New Roman"/>
          <w:sz w:val="24"/>
          <w:szCs w:val="24"/>
          <w:lang w:val="lt-LT" w:eastAsia="lt-LT"/>
        </w:rPr>
        <w:t xml:space="preserve"> 10/100/1000 Mbps, adresavimas – DHCP arba rankinis.</w:t>
      </w:r>
    </w:p>
    <w:p w14:paraId="3423D6F0" w14:textId="166964C6"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Skaitmeninis garso valdymo pultas</w:t>
      </w:r>
      <w:r>
        <w:rPr>
          <w:rFonts w:ascii="Times New Roman" w:eastAsia="Times New Roman" w:hAnsi="Times New Roman" w:cs="Times New Roman"/>
          <w:sz w:val="24"/>
          <w:szCs w:val="24"/>
          <w:lang w:val="lt-LT" w:eastAsia="lt-LT"/>
        </w:rPr>
        <w:t>:</w:t>
      </w:r>
      <w:r w:rsidRPr="00D92EE1">
        <w:rPr>
          <w:rFonts w:ascii="Times New Roman" w:eastAsia="Times New Roman" w:hAnsi="Times New Roman" w:cs="Times New Roman"/>
          <w:sz w:val="24"/>
          <w:szCs w:val="24"/>
          <w:lang w:val="lt-LT" w:eastAsia="lt-LT"/>
        </w:rPr>
        <w:t xml:space="preserve"> </w:t>
      </w:r>
    </w:p>
    <w:p w14:paraId="5DF9818A"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Garso apdorojimas – ne mažiau kaip 32 bitų, 48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DSP. </w:t>
      </w:r>
    </w:p>
    <w:p w14:paraId="47EB687E"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Įėjimų skaičius – ne mažiau kaip 40, išėjimų – ne mažiau kaip 30. </w:t>
      </w:r>
    </w:p>
    <w:p w14:paraId="2D14900D"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Tinklinio garso perdavimo sistema – </w:t>
      </w:r>
      <w:proofErr w:type="spellStart"/>
      <w:r w:rsidRPr="00D92EE1">
        <w:rPr>
          <w:rFonts w:ascii="Times New Roman" w:eastAsia="Times New Roman" w:hAnsi="Times New Roman" w:cs="Times New Roman"/>
          <w:sz w:val="24"/>
          <w:szCs w:val="24"/>
          <w:lang w:val="lt-LT" w:eastAsia="lt-LT"/>
        </w:rPr>
        <w:t>Dante</w:t>
      </w:r>
      <w:proofErr w:type="spellEnd"/>
      <w:r w:rsidRPr="00D92EE1">
        <w:rPr>
          <w:rFonts w:ascii="Times New Roman" w:eastAsia="Times New Roman" w:hAnsi="Times New Roman" w:cs="Times New Roman"/>
          <w:sz w:val="24"/>
          <w:szCs w:val="24"/>
          <w:lang w:val="lt-LT" w:eastAsia="lt-LT"/>
        </w:rPr>
        <w:t xml:space="preserve"> arba lygiaverčio protokolo. </w:t>
      </w:r>
    </w:p>
    <w:p w14:paraId="08E71A3E"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DSP funkcijos – EQ, kompresoriai, </w:t>
      </w:r>
      <w:proofErr w:type="spellStart"/>
      <w:r w:rsidRPr="00D92EE1">
        <w:rPr>
          <w:rFonts w:ascii="Times New Roman" w:eastAsia="Times New Roman" w:hAnsi="Times New Roman" w:cs="Times New Roman"/>
          <w:sz w:val="24"/>
          <w:szCs w:val="24"/>
          <w:lang w:val="lt-LT" w:eastAsia="lt-LT"/>
        </w:rPr>
        <w:t>limiteriai</w:t>
      </w:r>
      <w:proofErr w:type="spellEnd"/>
      <w:r w:rsidRPr="00D92EE1">
        <w:rPr>
          <w:rFonts w:ascii="Times New Roman" w:eastAsia="Times New Roman" w:hAnsi="Times New Roman" w:cs="Times New Roman"/>
          <w:sz w:val="24"/>
          <w:szCs w:val="24"/>
          <w:lang w:val="lt-LT" w:eastAsia="lt-LT"/>
        </w:rPr>
        <w:t xml:space="preserve">, </w:t>
      </w:r>
      <w:proofErr w:type="spellStart"/>
      <w:r w:rsidRPr="00D92EE1">
        <w:rPr>
          <w:rFonts w:ascii="Times New Roman" w:eastAsia="Times New Roman" w:hAnsi="Times New Roman" w:cs="Times New Roman"/>
          <w:sz w:val="24"/>
          <w:szCs w:val="24"/>
          <w:lang w:val="lt-LT" w:eastAsia="lt-LT"/>
        </w:rPr>
        <w:t>delay</w:t>
      </w:r>
      <w:proofErr w:type="spellEnd"/>
      <w:r w:rsidRPr="00D92EE1">
        <w:rPr>
          <w:rFonts w:ascii="Times New Roman" w:eastAsia="Times New Roman" w:hAnsi="Times New Roman" w:cs="Times New Roman"/>
          <w:sz w:val="24"/>
          <w:szCs w:val="24"/>
          <w:lang w:val="lt-LT" w:eastAsia="lt-LT"/>
        </w:rPr>
        <w:t xml:space="preserve">, ne mažiau kaip 6 efektų procesoriai. </w:t>
      </w:r>
    </w:p>
    <w:p w14:paraId="24E675FF"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Signalo sinchronizacijos tikslumas – ne didesnis kaip 1 </w:t>
      </w:r>
      <w:proofErr w:type="spellStart"/>
      <w:r w:rsidRPr="00D92EE1">
        <w:rPr>
          <w:rFonts w:ascii="Times New Roman" w:eastAsia="Times New Roman" w:hAnsi="Times New Roman" w:cs="Times New Roman"/>
          <w:sz w:val="24"/>
          <w:szCs w:val="24"/>
          <w:lang w:val="lt-LT" w:eastAsia="lt-LT"/>
        </w:rPr>
        <w:t>ms</w:t>
      </w:r>
      <w:proofErr w:type="spellEnd"/>
      <w:r w:rsidRPr="00D92EE1">
        <w:rPr>
          <w:rFonts w:ascii="Times New Roman" w:eastAsia="Times New Roman" w:hAnsi="Times New Roman" w:cs="Times New Roman"/>
          <w:sz w:val="24"/>
          <w:szCs w:val="24"/>
          <w:lang w:val="lt-LT" w:eastAsia="lt-LT"/>
        </w:rPr>
        <w:t xml:space="preserve">. </w:t>
      </w:r>
    </w:p>
    <w:p w14:paraId="3849775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Nuotolinio valdymo galimybė – per </w:t>
      </w:r>
      <w:proofErr w:type="spellStart"/>
      <w:r w:rsidRPr="00D92EE1">
        <w:rPr>
          <w:rFonts w:ascii="Times New Roman" w:eastAsia="Times New Roman" w:hAnsi="Times New Roman" w:cs="Times New Roman"/>
          <w:sz w:val="24"/>
          <w:szCs w:val="24"/>
          <w:lang w:val="lt-LT" w:eastAsia="lt-LT"/>
        </w:rPr>
        <w:t>Ethernet</w:t>
      </w:r>
      <w:proofErr w:type="spellEnd"/>
      <w:r w:rsidRPr="00D92EE1">
        <w:rPr>
          <w:rFonts w:ascii="Times New Roman" w:eastAsia="Times New Roman" w:hAnsi="Times New Roman" w:cs="Times New Roman"/>
          <w:sz w:val="24"/>
          <w:szCs w:val="24"/>
          <w:lang w:val="lt-LT" w:eastAsia="lt-LT"/>
        </w:rPr>
        <w:t xml:space="preserve"> tinklą.</w:t>
      </w:r>
    </w:p>
    <w:p w14:paraId="75739420"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Mikrofonų stovai: </w:t>
      </w:r>
    </w:p>
    <w:p w14:paraId="6E067BD2" w14:textId="4576D4C6"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Aukščio reguliavimas – ne siauriau kaip nuo 0,9 m iki 1,5 m.</w:t>
      </w:r>
    </w:p>
    <w:p w14:paraId="09C90C39" w14:textId="157F4B68"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Strėlės reguliuojamas ilgis – ne </w:t>
      </w:r>
      <w:r w:rsidR="003245E5">
        <w:rPr>
          <w:rFonts w:ascii="Times New Roman" w:eastAsia="Times New Roman" w:hAnsi="Times New Roman" w:cs="Times New Roman"/>
          <w:sz w:val="24"/>
          <w:szCs w:val="24"/>
          <w:lang w:val="lt-LT" w:eastAsia="lt-LT"/>
        </w:rPr>
        <w:t>trumpiau nei 50</w:t>
      </w:r>
      <w:r w:rsidRPr="00D92EE1">
        <w:rPr>
          <w:rFonts w:ascii="Times New Roman" w:eastAsia="Times New Roman" w:hAnsi="Times New Roman" w:cs="Times New Roman"/>
          <w:sz w:val="24"/>
          <w:szCs w:val="24"/>
          <w:lang w:val="lt-LT" w:eastAsia="lt-LT"/>
        </w:rPr>
        <w:t xml:space="preserve"> cm.</w:t>
      </w:r>
    </w:p>
    <w:p w14:paraId="00E68D99" w14:textId="7ACD8F16"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Konstrukcija – plieninė, su cinko lydinio jungtimis.</w:t>
      </w:r>
    </w:p>
    <w:p w14:paraId="27D2E479" w14:textId="3AF7330F" w:rsidR="00D92EE1" w:rsidRPr="00D92EE1" w:rsidRDefault="00D92EE1" w:rsidP="001E7C9B">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Įrangos laikymo stalčius:</w:t>
      </w:r>
    </w:p>
    <w:p w14:paraId="6093D12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Aukštis – ne mažiau kaip 2 U. </w:t>
      </w:r>
    </w:p>
    <w:p w14:paraId="21CB5FF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Konstrukcija – aliuminio. </w:t>
      </w:r>
    </w:p>
    <w:p w14:paraId="122CFE3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Įdėklas – paminkštintas poliuretano, ne plonesnis kaip 30 mm, skirtas mikrofonų siųstuvams.</w:t>
      </w:r>
    </w:p>
    <w:p w14:paraId="40938C0B" w14:textId="6BB6A345" w:rsidR="00AC571B" w:rsidRPr="00CE1E89"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Užraktas – mechaninis, su raktu.</w:t>
      </w:r>
    </w:p>
    <w:p w14:paraId="2ACDE5F2" w14:textId="77777777" w:rsidR="00AC571B" w:rsidRPr="00AC571B" w:rsidRDefault="00AC571B" w:rsidP="008B6796">
      <w:pPr>
        <w:spacing w:after="0"/>
        <w:jc w:val="both"/>
        <w:rPr>
          <w:rFonts w:ascii="Times New Roman" w:eastAsia="Times New Roman" w:hAnsi="Times New Roman" w:cs="Times New Roman"/>
          <w:sz w:val="24"/>
          <w:szCs w:val="24"/>
          <w:lang w:val="lt-LT" w:eastAsia="lt-LT"/>
        </w:rPr>
      </w:pPr>
    </w:p>
    <w:p w14:paraId="54F86860" w14:textId="77777777" w:rsidR="00313D74" w:rsidRPr="002A1038" w:rsidRDefault="00313D74" w:rsidP="008B6796">
      <w:pPr>
        <w:spacing w:after="0"/>
        <w:ind w:left="1440"/>
        <w:jc w:val="both"/>
        <w:rPr>
          <w:rFonts w:ascii="Times New Roman" w:eastAsia="Times New Roman" w:hAnsi="Times New Roman" w:cs="Times New Roman"/>
          <w:sz w:val="24"/>
          <w:szCs w:val="24"/>
          <w:lang w:val="lt-LT" w:eastAsia="lt-LT"/>
        </w:rPr>
      </w:pPr>
    </w:p>
    <w:p w14:paraId="6F59B107" w14:textId="77777777" w:rsidR="005617EA" w:rsidRPr="002A1038" w:rsidRDefault="005617EA" w:rsidP="008B6796">
      <w:pPr>
        <w:pStyle w:val="ListParagraph"/>
        <w:spacing w:after="0"/>
        <w:ind w:left="142" w:firstLine="284"/>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Kiti reikalavimai:</w:t>
      </w:r>
    </w:p>
    <w:p w14:paraId="1B6F1922"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Garantija – suteikiama ne trumpesnė kaip 24 mėnesių gamintojo garantija nuo įrangos priėmimo–perdavimo dienos.</w:t>
      </w:r>
    </w:p>
    <w:p w14:paraId="1023FC54"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Gamintojas, modelis, kodas – privalo būti nurodytas tikslus siūlomos įrangos gamintojas, modelis ir (ar) kodas.</w:t>
      </w:r>
    </w:p>
    <w:p w14:paraId="4F93E739" w14:textId="6937D2C2"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 xml:space="preserve">Visa įranga turi būti sumontuota </w:t>
      </w:r>
      <w:r>
        <w:rPr>
          <w:rFonts w:ascii="Times New Roman" w:eastAsia="Times New Roman" w:hAnsi="Times New Roman" w:cs="Times New Roman"/>
          <w:sz w:val="24"/>
          <w:szCs w:val="24"/>
          <w:lang w:val="lt-LT" w:eastAsia="lt-LT"/>
        </w:rPr>
        <w:t>Perkančiosios organizacijos</w:t>
      </w:r>
      <w:r w:rsidRPr="008361D4">
        <w:rPr>
          <w:rFonts w:ascii="Times New Roman" w:eastAsia="Times New Roman" w:hAnsi="Times New Roman" w:cs="Times New Roman"/>
          <w:sz w:val="24"/>
          <w:szCs w:val="24"/>
          <w:lang w:val="lt-LT" w:eastAsia="lt-LT"/>
        </w:rPr>
        <w:t xml:space="preserve"> nurodytoje vietoje, pagal salės planus, nepažeidžiant infrastruktūros, derinant darbus su Perkančiosios organizacijos atsakingais asmenimis. </w:t>
      </w:r>
    </w:p>
    <w:p w14:paraId="781A6532" w14:textId="4330E278"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lastRenderedPageBreak/>
        <w:t xml:space="preserve">Būtinas išankstinis Tiekėjo atliekamų darbų suderinimas sutarties vykdymo metu su atsakingais asmenimis. Per 10 kalendorinių dienų po sutarties sudarymo turi būti pateiktas </w:t>
      </w:r>
      <w:r w:rsidR="00037516">
        <w:rPr>
          <w:rFonts w:ascii="Times New Roman" w:eastAsia="Times New Roman" w:hAnsi="Times New Roman" w:cs="Times New Roman"/>
          <w:sz w:val="24"/>
          <w:szCs w:val="24"/>
          <w:lang w:val="lt-LT" w:eastAsia="lt-LT"/>
        </w:rPr>
        <w:t>raštiškas</w:t>
      </w:r>
      <w:r w:rsidRPr="008361D4">
        <w:rPr>
          <w:rFonts w:ascii="Times New Roman" w:eastAsia="Times New Roman" w:hAnsi="Times New Roman" w:cs="Times New Roman"/>
          <w:sz w:val="24"/>
          <w:szCs w:val="24"/>
          <w:lang w:val="lt-LT" w:eastAsia="lt-LT"/>
        </w:rPr>
        <w:t xml:space="preserve"> planuojamų darbų grafikas ir planas.</w:t>
      </w:r>
    </w:p>
    <w:p w14:paraId="27A93A28"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Visa įranga montuojama, komutuojama ir programuojama laikantis Užsakovo užduoties, derinant su statinio SA dalies rengėjais ir siūlomų gaminių gamintojų rekomendacijomis.</w:t>
      </w:r>
    </w:p>
    <w:p w14:paraId="2228E846"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bookmarkStart w:id="0" w:name="_Hlk211948648"/>
      <w:r w:rsidRPr="008361D4">
        <w:rPr>
          <w:rFonts w:ascii="Times New Roman" w:eastAsia="Times New Roman" w:hAnsi="Times New Roman" w:cs="Times New Roman"/>
          <w:sz w:val="24"/>
          <w:szCs w:val="24"/>
          <w:lang w:val="lt-LT" w:eastAsia="lt-LT"/>
        </w:rPr>
        <w:t xml:space="preserve">Po įrangos sumontavimo, paleidimo ir derinimo darbų, turi būti apmokyti ne mažiau kaip 2 regioninės </w:t>
      </w:r>
      <w:proofErr w:type="spellStart"/>
      <w:r w:rsidRPr="008361D4">
        <w:rPr>
          <w:rFonts w:ascii="Times New Roman" w:eastAsia="Times New Roman" w:hAnsi="Times New Roman" w:cs="Times New Roman"/>
          <w:sz w:val="24"/>
          <w:szCs w:val="24"/>
          <w:lang w:val="lt-LT" w:eastAsia="lt-LT"/>
        </w:rPr>
        <w:t>filmotekos</w:t>
      </w:r>
      <w:proofErr w:type="spellEnd"/>
      <w:r w:rsidRPr="008361D4">
        <w:rPr>
          <w:rFonts w:ascii="Times New Roman" w:eastAsia="Times New Roman" w:hAnsi="Times New Roman" w:cs="Times New Roman"/>
          <w:sz w:val="24"/>
          <w:szCs w:val="24"/>
          <w:lang w:val="lt-LT" w:eastAsia="lt-LT"/>
        </w:rPr>
        <w:t xml:space="preserve"> „Naglis“ atsakingi darbuotojai.</w:t>
      </w:r>
    </w:p>
    <w:p w14:paraId="166393CF"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Mokymų trukmė – ne mažiau kaip 4 valandos.</w:t>
      </w:r>
    </w:p>
    <w:bookmarkEnd w:id="0"/>
    <w:p w14:paraId="052A1F87" w14:textId="1B027A7B" w:rsid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Turi būti pateikta naudojimosi instrukcija PDF formatu (lietuvių arba anglų kalba).</w:t>
      </w:r>
    </w:p>
    <w:p w14:paraId="378AF6A3" w14:textId="6A1F8282" w:rsidR="000A7B28" w:rsidRPr="001E7C9B" w:rsidRDefault="00533C43" w:rsidP="001E7C9B">
      <w:pPr>
        <w:pStyle w:val="ListParagraph"/>
        <w:numPr>
          <w:ilvl w:val="0"/>
          <w:numId w:val="30"/>
        </w:numPr>
        <w:jc w:val="both"/>
        <w:rPr>
          <w:rFonts w:ascii="Times New Roman" w:eastAsia="Times New Roman" w:hAnsi="Times New Roman" w:cs="Times New Roman"/>
          <w:sz w:val="24"/>
          <w:szCs w:val="24"/>
          <w:lang w:val="lt-LT" w:eastAsia="lt-LT"/>
        </w:rPr>
      </w:pPr>
      <w:r w:rsidRPr="001E7C9B">
        <w:rPr>
          <w:rFonts w:ascii="Times New Roman" w:eastAsia="Times New Roman" w:hAnsi="Times New Roman" w:cs="Times New Roman"/>
          <w:sz w:val="24"/>
          <w:szCs w:val="24"/>
          <w:lang w:val="lt-LT" w:eastAsia="lt-LT"/>
        </w:rPr>
        <w:t xml:space="preserve">Prekių pristatymo (sumontuoti, suderinti, paleisti, apmokyti personalą) terminas – </w:t>
      </w:r>
      <w:r w:rsidR="003E5D20">
        <w:rPr>
          <w:rFonts w:ascii="Times New Roman" w:eastAsia="Times New Roman" w:hAnsi="Times New Roman" w:cs="Times New Roman"/>
          <w:sz w:val="24"/>
          <w:szCs w:val="24"/>
          <w:lang w:val="lt-LT" w:eastAsia="lt-LT"/>
        </w:rPr>
        <w:t xml:space="preserve">per 30 dienų nuo sutarties įsigaliojimo momento. </w:t>
      </w:r>
      <w:r w:rsidRPr="001E7C9B">
        <w:rPr>
          <w:rFonts w:ascii="Times New Roman" w:eastAsia="Times New Roman" w:hAnsi="Times New Roman" w:cs="Times New Roman"/>
          <w:sz w:val="24"/>
          <w:szCs w:val="24"/>
          <w:lang w:val="lt-LT" w:eastAsia="lt-LT"/>
        </w:rPr>
        <w:t xml:space="preserve"> </w:t>
      </w:r>
    </w:p>
    <w:p w14:paraId="110EF80D" w14:textId="1BE34E38" w:rsidR="00027C17" w:rsidRPr="002A1038" w:rsidRDefault="00027C17" w:rsidP="008B6796">
      <w:pPr>
        <w:spacing w:after="0"/>
        <w:jc w:val="both"/>
        <w:rPr>
          <w:rFonts w:ascii="Times New Roman" w:eastAsia="Times New Roman" w:hAnsi="Times New Roman" w:cs="Times New Roman"/>
          <w:sz w:val="24"/>
          <w:szCs w:val="24"/>
          <w:lang w:val="lt-LT" w:eastAsia="lt-LT"/>
        </w:rPr>
      </w:pPr>
    </w:p>
    <w:sectPr w:rsidR="00027C17" w:rsidRPr="002A1038" w:rsidSect="000A7B28">
      <w:footerReference w:type="default" r:id="rId7"/>
      <w:pgSz w:w="12240" w:h="15840"/>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9BB1" w14:textId="77777777" w:rsidR="00BD76BE" w:rsidRDefault="00BD76BE">
      <w:pPr>
        <w:spacing w:after="0" w:line="240" w:lineRule="auto"/>
      </w:pPr>
      <w:r>
        <w:separator/>
      </w:r>
    </w:p>
  </w:endnote>
  <w:endnote w:type="continuationSeparator" w:id="0">
    <w:p w14:paraId="74364B4D" w14:textId="77777777" w:rsidR="00BD76BE" w:rsidRDefault="00BD7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B98D" w14:textId="77777777" w:rsidR="00BD76BE" w:rsidRDefault="00BD76BE">
      <w:pPr>
        <w:spacing w:after="0" w:line="240" w:lineRule="auto"/>
      </w:pPr>
      <w:r>
        <w:separator/>
      </w:r>
    </w:p>
  </w:footnote>
  <w:footnote w:type="continuationSeparator" w:id="0">
    <w:p w14:paraId="3721B1D5" w14:textId="77777777" w:rsidR="00BD76BE" w:rsidRDefault="00BD76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C716FF9"/>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3C35741"/>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8" w15:restartNumberingAfterBreak="0">
    <w:nsid w:val="1AA60C7D"/>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9"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0"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6B07283"/>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7"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9"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1"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5"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6"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1C11763"/>
    <w:multiLevelType w:val="hybridMultilevel"/>
    <w:tmpl w:val="049AF556"/>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1" w15:restartNumberingAfterBreak="0">
    <w:nsid w:val="6B4F7455"/>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3"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4"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5"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6"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7" w15:restartNumberingAfterBreak="0">
    <w:nsid w:val="7CF46853"/>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02877925">
    <w:abstractNumId w:val="0"/>
  </w:num>
  <w:num w:numId="2" w16cid:durableId="1257053011">
    <w:abstractNumId w:val="26"/>
  </w:num>
  <w:num w:numId="3" w16cid:durableId="1608929261">
    <w:abstractNumId w:val="27"/>
  </w:num>
  <w:num w:numId="4" w16cid:durableId="1276213515">
    <w:abstractNumId w:val="8"/>
  </w:num>
  <w:num w:numId="5" w16cid:durableId="607280028">
    <w:abstractNumId w:val="4"/>
  </w:num>
  <w:num w:numId="6" w16cid:durableId="585921132">
    <w:abstractNumId w:val="13"/>
  </w:num>
  <w:num w:numId="7" w16cid:durableId="1418865005">
    <w:abstractNumId w:val="19"/>
  </w:num>
  <w:num w:numId="8" w16cid:durableId="1139804872">
    <w:abstractNumId w:val="32"/>
  </w:num>
  <w:num w:numId="9" w16cid:durableId="438376067">
    <w:abstractNumId w:val="11"/>
  </w:num>
  <w:num w:numId="10" w16cid:durableId="45417909">
    <w:abstractNumId w:val="16"/>
  </w:num>
  <w:num w:numId="11" w16cid:durableId="1729836072">
    <w:abstractNumId w:val="1"/>
  </w:num>
  <w:num w:numId="12" w16cid:durableId="1081222736">
    <w:abstractNumId w:val="29"/>
  </w:num>
  <w:num w:numId="13" w16cid:durableId="529875016">
    <w:abstractNumId w:val="20"/>
  </w:num>
  <w:num w:numId="14" w16cid:durableId="1357391215">
    <w:abstractNumId w:val="2"/>
  </w:num>
  <w:num w:numId="15" w16cid:durableId="2027367213">
    <w:abstractNumId w:val="21"/>
  </w:num>
  <w:num w:numId="16" w16cid:durableId="141435335">
    <w:abstractNumId w:val="25"/>
  </w:num>
  <w:num w:numId="17" w16cid:durableId="1584753935">
    <w:abstractNumId w:val="35"/>
  </w:num>
  <w:num w:numId="18" w16cid:durableId="2014721203">
    <w:abstractNumId w:val="23"/>
  </w:num>
  <w:num w:numId="19" w16cid:durableId="1212881483">
    <w:abstractNumId w:val="24"/>
  </w:num>
  <w:num w:numId="20" w16cid:durableId="936063434">
    <w:abstractNumId w:val="17"/>
  </w:num>
  <w:num w:numId="21" w16cid:durableId="759332038">
    <w:abstractNumId w:val="15"/>
  </w:num>
  <w:num w:numId="22" w16cid:durableId="1430081475">
    <w:abstractNumId w:val="7"/>
  </w:num>
  <w:num w:numId="23" w16cid:durableId="1251306882">
    <w:abstractNumId w:val="30"/>
  </w:num>
  <w:num w:numId="24" w16cid:durableId="544411948">
    <w:abstractNumId w:val="22"/>
  </w:num>
  <w:num w:numId="25" w16cid:durableId="1862359660">
    <w:abstractNumId w:val="14"/>
  </w:num>
  <w:num w:numId="26" w16cid:durableId="1180966032">
    <w:abstractNumId w:val="33"/>
  </w:num>
  <w:num w:numId="27" w16cid:durableId="305478426">
    <w:abstractNumId w:val="10"/>
  </w:num>
  <w:num w:numId="28" w16cid:durableId="995494215">
    <w:abstractNumId w:val="34"/>
  </w:num>
  <w:num w:numId="29" w16cid:durableId="2124759534">
    <w:abstractNumId w:val="6"/>
  </w:num>
  <w:num w:numId="30" w16cid:durableId="1870028353">
    <w:abstractNumId w:val="18"/>
  </w:num>
  <w:num w:numId="31" w16cid:durableId="660736672">
    <w:abstractNumId w:val="9"/>
  </w:num>
  <w:num w:numId="32" w16cid:durableId="4981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22550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7870446">
    <w:abstractNumId w:val="36"/>
  </w:num>
  <w:num w:numId="35" w16cid:durableId="1447696937">
    <w:abstractNumId w:val="28"/>
  </w:num>
  <w:num w:numId="36" w16cid:durableId="89083823">
    <w:abstractNumId w:val="3"/>
  </w:num>
  <w:num w:numId="37" w16cid:durableId="784471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819727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302F3"/>
    <w:rsid w:val="00037516"/>
    <w:rsid w:val="0003799A"/>
    <w:rsid w:val="00041BFF"/>
    <w:rsid w:val="000A7B28"/>
    <w:rsid w:val="000C711E"/>
    <w:rsid w:val="000D35B8"/>
    <w:rsid w:val="000E0E5C"/>
    <w:rsid w:val="000F5664"/>
    <w:rsid w:val="001274DB"/>
    <w:rsid w:val="001446EE"/>
    <w:rsid w:val="00157BF3"/>
    <w:rsid w:val="00166D13"/>
    <w:rsid w:val="00167A7E"/>
    <w:rsid w:val="00183631"/>
    <w:rsid w:val="001E7C9B"/>
    <w:rsid w:val="00236A37"/>
    <w:rsid w:val="002506B4"/>
    <w:rsid w:val="0026553C"/>
    <w:rsid w:val="002A1038"/>
    <w:rsid w:val="002A315E"/>
    <w:rsid w:val="002C77FF"/>
    <w:rsid w:val="00305994"/>
    <w:rsid w:val="0030639F"/>
    <w:rsid w:val="00313D74"/>
    <w:rsid w:val="003245E5"/>
    <w:rsid w:val="00336DA6"/>
    <w:rsid w:val="00350F5A"/>
    <w:rsid w:val="00364114"/>
    <w:rsid w:val="0037097D"/>
    <w:rsid w:val="00376F9C"/>
    <w:rsid w:val="003904A4"/>
    <w:rsid w:val="003B3C17"/>
    <w:rsid w:val="003B4DDB"/>
    <w:rsid w:val="003C34AF"/>
    <w:rsid w:val="003D5886"/>
    <w:rsid w:val="003E3D60"/>
    <w:rsid w:val="003E5D20"/>
    <w:rsid w:val="00404036"/>
    <w:rsid w:val="00413E16"/>
    <w:rsid w:val="0042154F"/>
    <w:rsid w:val="00472DA3"/>
    <w:rsid w:val="00477FCE"/>
    <w:rsid w:val="004A20EF"/>
    <w:rsid w:val="004B050E"/>
    <w:rsid w:val="004C787C"/>
    <w:rsid w:val="00501EF3"/>
    <w:rsid w:val="005176B9"/>
    <w:rsid w:val="00533C43"/>
    <w:rsid w:val="005617EA"/>
    <w:rsid w:val="00577EA9"/>
    <w:rsid w:val="005960D3"/>
    <w:rsid w:val="005B122A"/>
    <w:rsid w:val="005C2155"/>
    <w:rsid w:val="005E3DC3"/>
    <w:rsid w:val="005E5163"/>
    <w:rsid w:val="005F2608"/>
    <w:rsid w:val="006520B8"/>
    <w:rsid w:val="006656EB"/>
    <w:rsid w:val="00665B99"/>
    <w:rsid w:val="006B4D76"/>
    <w:rsid w:val="006E6954"/>
    <w:rsid w:val="006F411A"/>
    <w:rsid w:val="00701BE7"/>
    <w:rsid w:val="00703EEA"/>
    <w:rsid w:val="00725053"/>
    <w:rsid w:val="00726507"/>
    <w:rsid w:val="00735390"/>
    <w:rsid w:val="00765046"/>
    <w:rsid w:val="00775A6A"/>
    <w:rsid w:val="007855EF"/>
    <w:rsid w:val="00793713"/>
    <w:rsid w:val="007C3135"/>
    <w:rsid w:val="00810E0D"/>
    <w:rsid w:val="008232FA"/>
    <w:rsid w:val="008335FC"/>
    <w:rsid w:val="008361D4"/>
    <w:rsid w:val="00840B7C"/>
    <w:rsid w:val="00847EC3"/>
    <w:rsid w:val="00881D11"/>
    <w:rsid w:val="008B6796"/>
    <w:rsid w:val="008F4B80"/>
    <w:rsid w:val="0090718F"/>
    <w:rsid w:val="00952DD8"/>
    <w:rsid w:val="00965EFC"/>
    <w:rsid w:val="0098549E"/>
    <w:rsid w:val="009A6BAF"/>
    <w:rsid w:val="009C71FF"/>
    <w:rsid w:val="009F21F2"/>
    <w:rsid w:val="00A06D18"/>
    <w:rsid w:val="00A2567C"/>
    <w:rsid w:val="00A431D3"/>
    <w:rsid w:val="00A52EE0"/>
    <w:rsid w:val="00A539CE"/>
    <w:rsid w:val="00A9211D"/>
    <w:rsid w:val="00A93BEB"/>
    <w:rsid w:val="00AA0780"/>
    <w:rsid w:val="00AC571B"/>
    <w:rsid w:val="00AD21E4"/>
    <w:rsid w:val="00AE67BA"/>
    <w:rsid w:val="00AE7749"/>
    <w:rsid w:val="00B00C7F"/>
    <w:rsid w:val="00B255DE"/>
    <w:rsid w:val="00BA763A"/>
    <w:rsid w:val="00BC1D8C"/>
    <w:rsid w:val="00BD10B2"/>
    <w:rsid w:val="00BD76BE"/>
    <w:rsid w:val="00C13CA5"/>
    <w:rsid w:val="00C15393"/>
    <w:rsid w:val="00C33726"/>
    <w:rsid w:val="00C34A50"/>
    <w:rsid w:val="00C43919"/>
    <w:rsid w:val="00C467F4"/>
    <w:rsid w:val="00C52800"/>
    <w:rsid w:val="00C7055C"/>
    <w:rsid w:val="00C80BFE"/>
    <w:rsid w:val="00C861B3"/>
    <w:rsid w:val="00CA792E"/>
    <w:rsid w:val="00CC076F"/>
    <w:rsid w:val="00CE1E89"/>
    <w:rsid w:val="00D05345"/>
    <w:rsid w:val="00D1063C"/>
    <w:rsid w:val="00D2184C"/>
    <w:rsid w:val="00D248F1"/>
    <w:rsid w:val="00D45E4D"/>
    <w:rsid w:val="00D92EE1"/>
    <w:rsid w:val="00DB0CA6"/>
    <w:rsid w:val="00DE4007"/>
    <w:rsid w:val="00E326B5"/>
    <w:rsid w:val="00E60BA7"/>
    <w:rsid w:val="00E610E1"/>
    <w:rsid w:val="00E71838"/>
    <w:rsid w:val="00E90529"/>
    <w:rsid w:val="00E97245"/>
    <w:rsid w:val="00E975DB"/>
    <w:rsid w:val="00EB35E3"/>
    <w:rsid w:val="00EE0808"/>
    <w:rsid w:val="00EE7EE0"/>
    <w:rsid w:val="00F029E6"/>
    <w:rsid w:val="00F07D65"/>
    <w:rsid w:val="00F203B1"/>
    <w:rsid w:val="00F3168B"/>
    <w:rsid w:val="00F3297C"/>
    <w:rsid w:val="00F34674"/>
    <w:rsid w:val="00F67531"/>
    <w:rsid w:val="00F875C3"/>
    <w:rsid w:val="00F910D3"/>
    <w:rsid w:val="00F96882"/>
    <w:rsid w:val="00F976C2"/>
    <w:rsid w:val="00FE4528"/>
    <w:rsid w:val="00FF429D"/>
    <w:rsid w:val="3C0AC199"/>
    <w:rsid w:val="627A6883"/>
    <w:rsid w:val="630933E7"/>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91EF"/>
  <w15:chartTrackingRefBased/>
  <w15:docId w15:val="{7D1AA896-79B2-40E1-84F2-191286993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1452</Words>
  <Characters>8277</Characters>
  <Application>Microsoft Office Word</Application>
  <DocSecurity>0</DocSecurity>
  <Lines>68</Lines>
  <Paragraphs>19</Paragraphs>
  <ScaleCrop>false</ScaleCrop>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Ruslanas Ruslanas</cp:lastModifiedBy>
  <cp:revision>60</cp:revision>
  <dcterms:created xsi:type="dcterms:W3CDTF">2025-10-20T12:35:00Z</dcterms:created>
  <dcterms:modified xsi:type="dcterms:W3CDTF">2025-11-18T10:40:00Z</dcterms:modified>
</cp:coreProperties>
</file>